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2335E" w14:textId="77777777" w:rsidR="00F27B30" w:rsidRDefault="00F27B30"/>
    <w:p w14:paraId="64296EAC" w14:textId="3FCADDC6" w:rsidR="00F27B30" w:rsidRPr="00DE2A7B" w:rsidRDefault="00DE2A7B" w:rsidP="00DE2A7B">
      <w:pPr>
        <w:shd w:val="clear" w:color="auto" w:fill="FFC000" w:themeFill="accent4"/>
        <w:tabs>
          <w:tab w:val="center" w:pos="4536"/>
          <w:tab w:val="left" w:pos="6938"/>
        </w:tabs>
        <w:spacing w:after="0" w:line="240" w:lineRule="auto"/>
        <w:rPr>
          <w:b/>
          <w:sz w:val="28"/>
          <w:szCs w:val="28"/>
          <w:lang w:val="en-US"/>
        </w:rPr>
      </w:pPr>
      <w:r w:rsidRPr="00DE2A7B">
        <w:rPr>
          <w:b/>
          <w:sz w:val="28"/>
          <w:szCs w:val="28"/>
          <w:lang w:val="en-US"/>
        </w:rPr>
        <w:tab/>
      </w:r>
      <w:r w:rsidR="002A4CEC">
        <w:rPr>
          <w:b/>
          <w:sz w:val="28"/>
          <w:szCs w:val="28"/>
          <w:lang w:val="en-US"/>
        </w:rPr>
        <w:t xml:space="preserve">Pharmacy Quality Control Mission, </w:t>
      </w:r>
      <w:r w:rsidR="00F27B30" w:rsidRPr="00DE2A7B">
        <w:rPr>
          <w:b/>
          <w:sz w:val="28"/>
          <w:szCs w:val="28"/>
          <w:lang w:val="en-US"/>
        </w:rPr>
        <w:t>Jordan</w:t>
      </w:r>
      <w:r w:rsidRPr="00DE2A7B">
        <w:rPr>
          <w:b/>
          <w:sz w:val="28"/>
          <w:szCs w:val="28"/>
          <w:lang w:val="en-US"/>
        </w:rPr>
        <w:tab/>
      </w:r>
    </w:p>
    <w:p w14:paraId="24879EF1" w14:textId="01562F75" w:rsidR="00F27B30" w:rsidRPr="00DE2A7B" w:rsidRDefault="002A4CEC" w:rsidP="002A4CEC">
      <w:pPr>
        <w:shd w:val="clear" w:color="auto" w:fill="FFC000" w:themeFill="accent4"/>
        <w:spacing w:after="0" w:line="240" w:lineRule="auto"/>
        <w:jc w:val="center"/>
        <w:rPr>
          <w:b/>
          <w:sz w:val="28"/>
          <w:szCs w:val="28"/>
          <w:lang w:val="en-US"/>
        </w:rPr>
      </w:pPr>
      <w:r>
        <w:rPr>
          <w:b/>
          <w:sz w:val="28"/>
          <w:szCs w:val="28"/>
          <w:lang w:val="en-US"/>
        </w:rPr>
        <w:t xml:space="preserve">- </w:t>
      </w:r>
      <w:r w:rsidR="00F27B30" w:rsidRPr="00DE2A7B">
        <w:rPr>
          <w:b/>
          <w:sz w:val="28"/>
          <w:szCs w:val="28"/>
          <w:lang w:val="en-US"/>
        </w:rPr>
        <w:t>Terms of Reference</w:t>
      </w:r>
      <w:r>
        <w:rPr>
          <w:b/>
          <w:sz w:val="28"/>
          <w:szCs w:val="28"/>
          <w:lang w:val="en-US"/>
        </w:rPr>
        <w:t xml:space="preserve"> -</w:t>
      </w:r>
    </w:p>
    <w:p w14:paraId="01E950F5" w14:textId="0A06746E" w:rsidR="00F27B30" w:rsidRDefault="00F27B30" w:rsidP="00F27B30">
      <w:pPr>
        <w:spacing w:after="0" w:line="240" w:lineRule="auto"/>
        <w:rPr>
          <w:sz w:val="22"/>
          <w:szCs w:val="22"/>
          <w:lang w:val="en-US"/>
        </w:rPr>
      </w:pPr>
    </w:p>
    <w:p w14:paraId="34AD4CEB" w14:textId="77777777" w:rsidR="00724CF0" w:rsidRPr="003857D8" w:rsidRDefault="00724CF0" w:rsidP="00F27B30">
      <w:pPr>
        <w:spacing w:after="0" w:line="240" w:lineRule="auto"/>
        <w:rPr>
          <w:sz w:val="22"/>
          <w:szCs w:val="22"/>
          <w:lang w:val="en-US"/>
        </w:rPr>
      </w:pPr>
    </w:p>
    <w:p w14:paraId="6ED36C77" w14:textId="77777777" w:rsidR="00F27B30" w:rsidRPr="003857D8" w:rsidRDefault="00F27B30" w:rsidP="00F27B30">
      <w:pPr>
        <w:spacing w:after="0" w:line="240" w:lineRule="auto"/>
        <w:rPr>
          <w:sz w:val="22"/>
          <w:szCs w:val="22"/>
          <w:lang w:val="en-US"/>
        </w:rPr>
      </w:pPr>
    </w:p>
    <w:p w14:paraId="3FF50A8B" w14:textId="77777777" w:rsidR="00F27B30" w:rsidRPr="003857D8" w:rsidRDefault="00F27B30" w:rsidP="00F27B30">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rPr>
          <w:b/>
          <w:sz w:val="22"/>
          <w:szCs w:val="22"/>
          <w:lang w:val="en-US"/>
        </w:rPr>
      </w:pPr>
      <w:r w:rsidRPr="003857D8">
        <w:rPr>
          <w:b/>
          <w:sz w:val="22"/>
          <w:szCs w:val="22"/>
          <w:lang w:val="en-US"/>
        </w:rPr>
        <w:t>CONTEXT</w:t>
      </w:r>
    </w:p>
    <w:p w14:paraId="36A243E6" w14:textId="58EB5E83" w:rsidR="00F27B30" w:rsidRDefault="00F27B30" w:rsidP="00F27B30">
      <w:pPr>
        <w:pStyle w:val="Paragraphedeliste"/>
        <w:spacing w:after="0" w:line="240" w:lineRule="auto"/>
        <w:ind w:left="1080"/>
        <w:rPr>
          <w:rFonts w:cstheme="minorHAnsi"/>
          <w:sz w:val="22"/>
          <w:szCs w:val="22"/>
          <w:lang w:val="en-US"/>
        </w:rPr>
      </w:pPr>
    </w:p>
    <w:p w14:paraId="5895B043" w14:textId="77777777" w:rsidR="00B34664" w:rsidRPr="0069567E" w:rsidRDefault="00B34664" w:rsidP="00F27B30">
      <w:pPr>
        <w:pStyle w:val="Paragraphedeliste"/>
        <w:spacing w:after="0" w:line="240" w:lineRule="auto"/>
        <w:ind w:left="1080"/>
        <w:rPr>
          <w:rFonts w:cstheme="minorHAnsi"/>
          <w:sz w:val="22"/>
          <w:szCs w:val="22"/>
          <w:lang w:val="en-US"/>
        </w:rPr>
      </w:pPr>
    </w:p>
    <w:p w14:paraId="0A139A63" w14:textId="086D3B2D" w:rsidR="00DE2A7B" w:rsidRPr="00FB202E" w:rsidRDefault="00FB202E" w:rsidP="00DE2A7B">
      <w:pPr>
        <w:pStyle w:val="Paragraphedeliste"/>
        <w:numPr>
          <w:ilvl w:val="1"/>
          <w:numId w:val="1"/>
        </w:numPr>
        <w:autoSpaceDE w:val="0"/>
        <w:autoSpaceDN w:val="0"/>
        <w:adjustRightInd w:val="0"/>
        <w:rPr>
          <w:rFonts w:cstheme="minorHAnsi"/>
          <w:b/>
          <w:sz w:val="22"/>
          <w:szCs w:val="22"/>
          <w:u w:val="single"/>
          <w:lang w:val="en-GB"/>
        </w:rPr>
      </w:pPr>
      <w:r w:rsidRPr="00FB202E">
        <w:rPr>
          <w:rFonts w:cstheme="minorHAnsi"/>
          <w:b/>
          <w:sz w:val="22"/>
          <w:szCs w:val="22"/>
          <w:u w:val="single"/>
          <w:lang w:val="en-GB"/>
        </w:rPr>
        <w:t>General c</w:t>
      </w:r>
      <w:r w:rsidR="00DE2A7B" w:rsidRPr="00FB202E">
        <w:rPr>
          <w:rFonts w:cstheme="minorHAnsi"/>
          <w:b/>
          <w:sz w:val="22"/>
          <w:szCs w:val="22"/>
          <w:u w:val="single"/>
          <w:lang w:val="en-GB"/>
        </w:rPr>
        <w:t>ontext</w:t>
      </w:r>
      <w:r w:rsidR="0069272B" w:rsidRPr="00FB202E">
        <w:rPr>
          <w:rFonts w:cstheme="minorHAnsi"/>
          <w:b/>
          <w:sz w:val="22"/>
          <w:szCs w:val="22"/>
          <w:u w:val="single"/>
          <w:lang w:val="en-GB"/>
        </w:rPr>
        <w:t xml:space="preserve"> of the program</w:t>
      </w:r>
    </w:p>
    <w:p w14:paraId="1D4A298E" w14:textId="77777777" w:rsidR="00301F8D" w:rsidRPr="00251F70" w:rsidRDefault="00301F8D" w:rsidP="00B34664">
      <w:pPr>
        <w:shd w:val="clear" w:color="auto" w:fill="FFFFFF"/>
        <w:spacing w:after="0" w:line="240" w:lineRule="auto"/>
        <w:jc w:val="both"/>
        <w:rPr>
          <w:rFonts w:cstheme="minorHAnsi"/>
          <w:sz w:val="22"/>
          <w:szCs w:val="22"/>
          <w:lang w:val="en-US"/>
        </w:rPr>
      </w:pPr>
    </w:p>
    <w:p w14:paraId="25FF56EC" w14:textId="11A54543" w:rsidR="003B27D2" w:rsidRDefault="0069567E" w:rsidP="002A4CEC">
      <w:pPr>
        <w:spacing w:after="0" w:line="240" w:lineRule="auto"/>
        <w:jc w:val="both"/>
        <w:rPr>
          <w:rFonts w:cstheme="minorHAnsi"/>
          <w:sz w:val="22"/>
          <w:szCs w:val="22"/>
          <w:lang w:val="en-US"/>
        </w:rPr>
      </w:pPr>
      <w:r w:rsidRPr="00251F70">
        <w:rPr>
          <w:rFonts w:cstheme="minorHAnsi"/>
          <w:sz w:val="22"/>
          <w:szCs w:val="22"/>
          <w:lang w:val="en-US"/>
        </w:rPr>
        <w:t xml:space="preserve">La </w:t>
      </w:r>
      <w:proofErr w:type="spellStart"/>
      <w:r w:rsidRPr="00251F70">
        <w:rPr>
          <w:rFonts w:cstheme="minorHAnsi"/>
          <w:sz w:val="22"/>
          <w:szCs w:val="22"/>
          <w:lang w:val="en-US"/>
        </w:rPr>
        <w:t>Chaîne</w:t>
      </w:r>
      <w:proofErr w:type="spellEnd"/>
      <w:r w:rsidRPr="00251F70">
        <w:rPr>
          <w:rFonts w:cstheme="minorHAnsi"/>
          <w:sz w:val="22"/>
          <w:szCs w:val="22"/>
          <w:lang w:val="en-US"/>
        </w:rPr>
        <w:t xml:space="preserve"> de </w:t>
      </w:r>
      <w:proofErr w:type="spellStart"/>
      <w:r w:rsidRPr="00251F70">
        <w:rPr>
          <w:rFonts w:cstheme="minorHAnsi"/>
          <w:sz w:val="22"/>
          <w:szCs w:val="22"/>
          <w:lang w:val="en-US"/>
        </w:rPr>
        <w:t>l’Espoir</w:t>
      </w:r>
      <w:proofErr w:type="spellEnd"/>
      <w:r w:rsidRPr="00251F70">
        <w:rPr>
          <w:rFonts w:cstheme="minorHAnsi"/>
          <w:sz w:val="22"/>
          <w:szCs w:val="22"/>
          <w:lang w:val="en-US"/>
        </w:rPr>
        <w:t xml:space="preserve"> </w:t>
      </w:r>
      <w:r w:rsidR="0069272B" w:rsidRPr="00251F70">
        <w:rPr>
          <w:rFonts w:cstheme="minorHAnsi"/>
          <w:sz w:val="22"/>
          <w:szCs w:val="22"/>
          <w:lang w:val="en-US"/>
        </w:rPr>
        <w:t>(</w:t>
      </w:r>
      <w:r w:rsidR="00EA20A6">
        <w:rPr>
          <w:rFonts w:cstheme="minorHAnsi"/>
          <w:sz w:val="22"/>
          <w:szCs w:val="22"/>
          <w:lang w:val="en-US"/>
        </w:rPr>
        <w:t>L</w:t>
      </w:r>
      <w:r w:rsidR="0069272B" w:rsidRPr="00251F70">
        <w:rPr>
          <w:rFonts w:cstheme="minorHAnsi"/>
          <w:sz w:val="22"/>
          <w:szCs w:val="22"/>
          <w:lang w:val="en-US"/>
        </w:rPr>
        <w:t xml:space="preserve">CDE) </w:t>
      </w:r>
      <w:r w:rsidR="00427AA0" w:rsidRPr="00251F70">
        <w:rPr>
          <w:rFonts w:cstheme="minorHAnsi"/>
          <w:sz w:val="22"/>
          <w:szCs w:val="22"/>
          <w:lang w:val="en-US"/>
        </w:rPr>
        <w:t xml:space="preserve">has been working </w:t>
      </w:r>
      <w:r w:rsidR="00A754F8">
        <w:rPr>
          <w:rFonts w:cstheme="minorHAnsi"/>
          <w:sz w:val="22"/>
          <w:szCs w:val="22"/>
          <w:lang w:val="en-US"/>
        </w:rPr>
        <w:t>in</w:t>
      </w:r>
      <w:r w:rsidR="00427AA0" w:rsidRPr="00251F70">
        <w:rPr>
          <w:rFonts w:cstheme="minorHAnsi"/>
          <w:sz w:val="22"/>
          <w:szCs w:val="22"/>
          <w:lang w:val="en-US"/>
        </w:rPr>
        <w:t xml:space="preserve"> Jordan since late</w:t>
      </w:r>
      <w:r w:rsidRPr="00251F70">
        <w:rPr>
          <w:rFonts w:cstheme="minorHAnsi"/>
          <w:sz w:val="22"/>
          <w:szCs w:val="22"/>
          <w:lang w:val="en-US"/>
        </w:rPr>
        <w:t xml:space="preserve"> 2012</w:t>
      </w:r>
      <w:r w:rsidR="00A754F8">
        <w:rPr>
          <w:rFonts w:cstheme="minorHAnsi"/>
          <w:sz w:val="22"/>
          <w:szCs w:val="22"/>
          <w:lang w:val="en-US"/>
        </w:rPr>
        <w:t xml:space="preserve"> </w:t>
      </w:r>
      <w:r w:rsidR="00427AA0" w:rsidRPr="00251F70">
        <w:rPr>
          <w:rFonts w:cstheme="minorHAnsi"/>
          <w:sz w:val="22"/>
          <w:szCs w:val="22"/>
          <w:lang w:val="en-US"/>
        </w:rPr>
        <w:t xml:space="preserve">to improve access to high quality </w:t>
      </w:r>
      <w:r w:rsidR="00EE5CC1" w:rsidRPr="00251F70">
        <w:rPr>
          <w:rFonts w:cstheme="minorHAnsi"/>
          <w:sz w:val="22"/>
          <w:szCs w:val="22"/>
          <w:lang w:val="en-US"/>
        </w:rPr>
        <w:t>medico surgical</w:t>
      </w:r>
      <w:r w:rsidR="00427AA0" w:rsidRPr="00251F70">
        <w:rPr>
          <w:rFonts w:cstheme="minorHAnsi"/>
          <w:sz w:val="22"/>
          <w:szCs w:val="22"/>
          <w:lang w:val="en-US"/>
        </w:rPr>
        <w:t xml:space="preserve"> care for vulnerable children. </w:t>
      </w:r>
      <w:r w:rsidR="00EE5CC1" w:rsidRPr="00251F70">
        <w:rPr>
          <w:rFonts w:cstheme="minorHAnsi"/>
          <w:sz w:val="22"/>
          <w:szCs w:val="22"/>
          <w:lang w:val="en-US"/>
        </w:rPr>
        <w:t>In</w:t>
      </w:r>
      <w:r w:rsidR="00A754F8">
        <w:rPr>
          <w:rFonts w:cstheme="minorHAnsi"/>
          <w:sz w:val="22"/>
          <w:szCs w:val="22"/>
          <w:lang w:val="en-US"/>
        </w:rPr>
        <w:t xml:space="preserve"> Jordan,</w:t>
      </w:r>
      <w:r w:rsidR="00EE5CC1" w:rsidRPr="00251F70">
        <w:rPr>
          <w:rFonts w:cstheme="minorHAnsi"/>
          <w:sz w:val="22"/>
          <w:szCs w:val="22"/>
          <w:lang w:val="en-US"/>
        </w:rPr>
        <w:t xml:space="preserve"> </w:t>
      </w:r>
      <w:r w:rsidR="00A754F8">
        <w:rPr>
          <w:rFonts w:cstheme="minorHAnsi"/>
          <w:sz w:val="22"/>
          <w:szCs w:val="22"/>
          <w:lang w:val="en-US"/>
        </w:rPr>
        <w:t xml:space="preserve">in </w:t>
      </w:r>
      <w:r w:rsidR="00EE5CC1" w:rsidRPr="00251F70">
        <w:rPr>
          <w:rFonts w:cstheme="minorHAnsi"/>
          <w:sz w:val="22"/>
          <w:szCs w:val="22"/>
          <w:lang w:val="en-US"/>
        </w:rPr>
        <w:t xml:space="preserve">partnership with a network of national and international health providers, </w:t>
      </w:r>
      <w:r w:rsidR="00EA20A6">
        <w:rPr>
          <w:rFonts w:cstheme="minorHAnsi"/>
          <w:sz w:val="22"/>
          <w:szCs w:val="22"/>
          <w:lang w:val="en-US"/>
        </w:rPr>
        <w:t>LCDE</w:t>
      </w:r>
      <w:r w:rsidR="00DE71F6" w:rsidRPr="00251F70">
        <w:rPr>
          <w:rFonts w:cstheme="minorHAnsi"/>
          <w:sz w:val="22"/>
          <w:szCs w:val="22"/>
          <w:lang w:val="en-US"/>
        </w:rPr>
        <w:t xml:space="preserve"> has developed a medico surgical program aiming at identifying, operating on and ensuring a post-operative follow-up for vu</w:t>
      </w:r>
      <w:r w:rsidR="004665C1" w:rsidRPr="00251F70">
        <w:rPr>
          <w:rFonts w:cstheme="minorHAnsi"/>
          <w:sz w:val="22"/>
          <w:szCs w:val="22"/>
          <w:lang w:val="en-US"/>
        </w:rPr>
        <w:t>l</w:t>
      </w:r>
      <w:r w:rsidR="00DE71F6" w:rsidRPr="00251F70">
        <w:rPr>
          <w:rFonts w:cstheme="minorHAnsi"/>
          <w:sz w:val="22"/>
          <w:szCs w:val="22"/>
          <w:lang w:val="en-US"/>
        </w:rPr>
        <w:t xml:space="preserve">nerable children and young adults in the field of orthopedic and cardiac surgery. To date, </w:t>
      </w:r>
      <w:r w:rsidR="00A754F8">
        <w:rPr>
          <w:rFonts w:cstheme="minorHAnsi"/>
          <w:sz w:val="22"/>
          <w:szCs w:val="22"/>
          <w:lang w:val="en-US"/>
        </w:rPr>
        <w:t xml:space="preserve">several hundreds of </w:t>
      </w:r>
      <w:r w:rsidR="00EE5CC1" w:rsidRPr="005F7EB1">
        <w:rPr>
          <w:rFonts w:cstheme="minorHAnsi"/>
          <w:sz w:val="22"/>
          <w:szCs w:val="22"/>
          <w:lang w:val="en-US"/>
        </w:rPr>
        <w:t>children</w:t>
      </w:r>
      <w:r w:rsidR="00EE5CC1" w:rsidRPr="00251F70">
        <w:rPr>
          <w:rFonts w:cstheme="minorHAnsi"/>
          <w:sz w:val="22"/>
          <w:szCs w:val="22"/>
          <w:lang w:val="en-US"/>
        </w:rPr>
        <w:t xml:space="preserve"> living with congenital heart diseases</w:t>
      </w:r>
      <w:r w:rsidR="00C24E88">
        <w:rPr>
          <w:rFonts w:cstheme="minorHAnsi"/>
          <w:sz w:val="22"/>
          <w:szCs w:val="22"/>
          <w:lang w:val="en-US"/>
        </w:rPr>
        <w:t xml:space="preserve">, orthopedics pathologies, </w:t>
      </w:r>
      <w:r w:rsidR="00EE5CC1" w:rsidRPr="00251F70">
        <w:rPr>
          <w:rFonts w:cstheme="minorHAnsi"/>
          <w:sz w:val="22"/>
          <w:szCs w:val="22"/>
          <w:lang w:val="en-US"/>
        </w:rPr>
        <w:t xml:space="preserve">malformations </w:t>
      </w:r>
      <w:r w:rsidR="00C24E88">
        <w:rPr>
          <w:rFonts w:cstheme="minorHAnsi"/>
          <w:sz w:val="22"/>
          <w:szCs w:val="22"/>
          <w:lang w:val="en-US"/>
        </w:rPr>
        <w:t xml:space="preserve">and injuries </w:t>
      </w:r>
      <w:r w:rsidR="00EE5CC1" w:rsidRPr="00251F70">
        <w:rPr>
          <w:rFonts w:cstheme="minorHAnsi"/>
          <w:sz w:val="22"/>
          <w:szCs w:val="22"/>
          <w:lang w:val="en-US"/>
        </w:rPr>
        <w:t>were operated on</w:t>
      </w:r>
      <w:r w:rsidRPr="00251F70">
        <w:rPr>
          <w:rFonts w:cstheme="minorHAnsi"/>
          <w:sz w:val="22"/>
          <w:szCs w:val="22"/>
          <w:lang w:val="en-US"/>
        </w:rPr>
        <w:t xml:space="preserve">. </w:t>
      </w:r>
    </w:p>
    <w:p w14:paraId="0C5EC65A" w14:textId="73559E75" w:rsidR="002A3B7F" w:rsidRDefault="002A3B7F" w:rsidP="002A4CEC">
      <w:pPr>
        <w:spacing w:after="0" w:line="240" w:lineRule="auto"/>
        <w:jc w:val="both"/>
        <w:rPr>
          <w:rFonts w:cstheme="minorHAnsi"/>
          <w:sz w:val="22"/>
          <w:szCs w:val="22"/>
          <w:lang w:val="en-US"/>
        </w:rPr>
      </w:pPr>
    </w:p>
    <w:p w14:paraId="7156FF40" w14:textId="77777777" w:rsidR="002A3B7F" w:rsidRPr="002A3B7F" w:rsidRDefault="002A3B7F" w:rsidP="002A3B7F">
      <w:pPr>
        <w:shd w:val="clear" w:color="auto" w:fill="FFFFFF"/>
        <w:spacing w:after="0" w:line="0" w:lineRule="auto"/>
        <w:rPr>
          <w:rFonts w:ascii="ff1" w:eastAsia="Times New Roman" w:hAnsi="ff1" w:cs="Times New Roman"/>
          <w:color w:val="FFFFFF"/>
          <w:spacing w:val="51"/>
          <w:sz w:val="51"/>
          <w:szCs w:val="51"/>
          <w:lang w:val="en-GB" w:eastAsia="fr-FR"/>
        </w:rPr>
      </w:pPr>
      <w:r w:rsidRPr="002A3B7F">
        <w:rPr>
          <w:rFonts w:ascii="ff1" w:eastAsia="Times New Roman" w:hAnsi="ff1" w:cs="Times New Roman"/>
          <w:color w:val="FFFFFF"/>
          <w:spacing w:val="51"/>
          <w:sz w:val="51"/>
          <w:szCs w:val="51"/>
          <w:lang w:val="en-GB" w:eastAsia="fr-FR"/>
        </w:rPr>
        <w:t xml:space="preserve">OCTOBER </w:t>
      </w:r>
      <w:proofErr w:type="gramStart"/>
      <w:r w:rsidRPr="002A3B7F">
        <w:rPr>
          <w:rFonts w:ascii="ff1" w:eastAsia="Times New Roman" w:hAnsi="ff1" w:cs="Times New Roman"/>
          <w:color w:val="FFFFFF"/>
          <w:spacing w:val="51"/>
          <w:sz w:val="51"/>
          <w:szCs w:val="51"/>
          <w:lang w:val="en-GB" w:eastAsia="fr-FR"/>
        </w:rPr>
        <w:t>2014  I</w:t>
      </w:r>
      <w:proofErr w:type="gramEnd"/>
      <w:r w:rsidRPr="002A3B7F">
        <w:rPr>
          <w:rFonts w:ascii="ff1" w:eastAsia="Times New Roman" w:hAnsi="ff1" w:cs="Times New Roman"/>
          <w:color w:val="FFFFFF"/>
          <w:spacing w:val="51"/>
          <w:sz w:val="51"/>
          <w:szCs w:val="51"/>
          <w:lang w:val="en-GB" w:eastAsia="fr-FR"/>
        </w:rPr>
        <w:t xml:space="preserve">  VOLUME 20   I  NUMBER 4 </w:t>
      </w:r>
      <w:r w:rsidRPr="002A3B7F">
        <w:rPr>
          <w:rFonts w:ascii="ff2" w:eastAsia="Times New Roman" w:hAnsi="ff2" w:cs="Times New Roman"/>
          <w:color w:val="FFFFFF"/>
          <w:spacing w:val="31"/>
          <w:sz w:val="51"/>
          <w:szCs w:val="51"/>
          <w:lang w:val="en-GB" w:eastAsia="fr-FR"/>
        </w:rPr>
        <w:t>45</w:t>
      </w:r>
    </w:p>
    <w:p w14:paraId="318B2FF7" w14:textId="77777777" w:rsidR="002A3B7F" w:rsidRPr="002A3B7F" w:rsidRDefault="002A3B7F" w:rsidP="002A3B7F">
      <w:pPr>
        <w:shd w:val="clear" w:color="auto" w:fill="FFFFFF"/>
        <w:spacing w:after="0" w:line="0" w:lineRule="auto"/>
        <w:rPr>
          <w:rFonts w:ascii="ff3" w:eastAsia="Times New Roman" w:hAnsi="ff3" w:cs="Times New Roman"/>
          <w:color w:val="2A3E92"/>
          <w:sz w:val="84"/>
          <w:szCs w:val="84"/>
          <w:lang w:val="en-GB" w:eastAsia="fr-FR"/>
        </w:rPr>
      </w:pPr>
      <w:r w:rsidRPr="002A3B7F">
        <w:rPr>
          <w:rFonts w:ascii="ff3" w:eastAsia="Times New Roman" w:hAnsi="ff3" w:cs="Times New Roman"/>
          <w:color w:val="2A3E92"/>
          <w:sz w:val="84"/>
          <w:szCs w:val="84"/>
          <w:lang w:val="en-GB" w:eastAsia="fr-FR"/>
        </w:rPr>
        <w:t xml:space="preserve">JFDA </w:t>
      </w:r>
      <w:r w:rsidRPr="002A3B7F">
        <w:rPr>
          <w:rFonts w:ascii="ff3" w:eastAsia="Times New Roman" w:hAnsi="ff3" w:cs="Times New Roman"/>
          <w:color w:val="2A3E92"/>
          <w:sz w:val="59"/>
          <w:szCs w:val="59"/>
          <w:lang w:val="en-GB" w:eastAsia="fr-FR"/>
        </w:rPr>
        <w:t>vision</w:t>
      </w:r>
      <w:r w:rsidRPr="002A3B7F">
        <w:rPr>
          <w:rFonts w:ascii="ff3" w:eastAsia="Times New Roman" w:hAnsi="ff3" w:cs="Times New Roman"/>
          <w:color w:val="2A3E92"/>
          <w:sz w:val="84"/>
          <w:szCs w:val="84"/>
          <w:lang w:val="en-GB" w:eastAsia="fr-FR"/>
        </w:rPr>
        <w:t xml:space="preserve"> </w:t>
      </w:r>
      <w:proofErr w:type="spellStart"/>
      <w:r w:rsidRPr="002A3B7F">
        <w:rPr>
          <w:rFonts w:ascii="ff3" w:eastAsia="Times New Roman" w:hAnsi="ff3" w:cs="Times New Roman"/>
          <w:color w:val="2A3E92"/>
          <w:sz w:val="59"/>
          <w:szCs w:val="59"/>
          <w:lang w:val="en-GB" w:eastAsia="fr-FR"/>
        </w:rPr>
        <w:t>stAtement</w:t>
      </w:r>
      <w:proofErr w:type="spellEnd"/>
    </w:p>
    <w:p w14:paraId="43BBD7FE" w14:textId="77777777" w:rsidR="002A3B7F" w:rsidRPr="002A3B7F" w:rsidRDefault="002A3B7F" w:rsidP="002A3B7F">
      <w:pPr>
        <w:shd w:val="clear" w:color="auto" w:fill="FFFFFF"/>
        <w:spacing w:after="0" w:line="0" w:lineRule="auto"/>
        <w:rPr>
          <w:rFonts w:ascii="ff4" w:eastAsia="Times New Roman" w:hAnsi="ff4" w:cs="Times New Roman"/>
          <w:color w:val="231F20"/>
          <w:sz w:val="60"/>
          <w:szCs w:val="60"/>
          <w:lang w:val="en-GB" w:eastAsia="fr-FR"/>
        </w:rPr>
      </w:pPr>
      <w:r w:rsidRPr="002A3B7F">
        <w:rPr>
          <w:rFonts w:ascii="ff4" w:eastAsia="Times New Roman" w:hAnsi="ff4" w:cs="Times New Roman"/>
          <w:color w:val="231F20"/>
          <w:sz w:val="60"/>
          <w:szCs w:val="60"/>
          <w:lang w:val="en-GB" w:eastAsia="fr-FR"/>
        </w:rPr>
        <w:t xml:space="preserve">To excel regionally and globally as a pioneer in the </w:t>
      </w:r>
    </w:p>
    <w:p w14:paraId="185A0D22" w14:textId="77777777" w:rsidR="002A3B7F" w:rsidRPr="002A3B7F" w:rsidRDefault="002A3B7F" w:rsidP="002A3B7F">
      <w:pPr>
        <w:shd w:val="clear" w:color="auto" w:fill="FFFFFF"/>
        <w:spacing w:after="0" w:line="0" w:lineRule="auto"/>
        <w:rPr>
          <w:rFonts w:ascii="ff4" w:eastAsia="Times New Roman" w:hAnsi="ff4" w:cs="Times New Roman"/>
          <w:color w:val="231F20"/>
          <w:sz w:val="60"/>
          <w:szCs w:val="60"/>
          <w:lang w:val="en-GB" w:eastAsia="fr-FR"/>
        </w:rPr>
      </w:pPr>
      <w:r w:rsidRPr="002A3B7F">
        <w:rPr>
          <w:rFonts w:ascii="ff4" w:eastAsia="Times New Roman" w:hAnsi="ff4" w:cs="Times New Roman"/>
          <w:color w:val="231F20"/>
          <w:sz w:val="60"/>
          <w:szCs w:val="60"/>
          <w:lang w:eastAsia="fr-FR"/>
        </w:rPr>
        <w:t></w:t>
      </w:r>
      <w:proofErr w:type="spellStart"/>
      <w:r w:rsidRPr="002A3B7F">
        <w:rPr>
          <w:rFonts w:ascii="ff4" w:eastAsia="Times New Roman" w:hAnsi="ff4" w:cs="Times New Roman"/>
          <w:color w:val="231F20"/>
          <w:sz w:val="60"/>
          <w:szCs w:val="60"/>
          <w:lang w:val="en-GB" w:eastAsia="fr-FR"/>
        </w:rPr>
        <w:t>eld</w:t>
      </w:r>
      <w:proofErr w:type="spellEnd"/>
      <w:r w:rsidRPr="002A3B7F">
        <w:rPr>
          <w:rFonts w:ascii="ff4" w:eastAsia="Times New Roman" w:hAnsi="ff4" w:cs="Times New Roman"/>
          <w:color w:val="231F20"/>
          <w:sz w:val="60"/>
          <w:szCs w:val="60"/>
          <w:lang w:val="en-GB" w:eastAsia="fr-FR"/>
        </w:rPr>
        <w:t xml:space="preserve"> of food, drugs and related materials, so as to </w:t>
      </w:r>
    </w:p>
    <w:p w14:paraId="51B68D5E" w14:textId="77777777" w:rsidR="002A3B7F" w:rsidRPr="002A3B7F" w:rsidRDefault="002A3B7F" w:rsidP="002A3B7F">
      <w:pPr>
        <w:shd w:val="clear" w:color="auto" w:fill="FFFFFF"/>
        <w:spacing w:after="0" w:line="0" w:lineRule="auto"/>
        <w:rPr>
          <w:rFonts w:ascii="ff4" w:eastAsia="Times New Roman" w:hAnsi="ff4" w:cs="Times New Roman"/>
          <w:color w:val="231F20"/>
          <w:sz w:val="60"/>
          <w:szCs w:val="60"/>
          <w:lang w:val="en-GB" w:eastAsia="fr-FR"/>
        </w:rPr>
      </w:pPr>
      <w:r w:rsidRPr="002A3B7F">
        <w:rPr>
          <w:rFonts w:ascii="ff4" w:eastAsia="Times New Roman" w:hAnsi="ff4" w:cs="Times New Roman"/>
          <w:color w:val="231F20"/>
          <w:sz w:val="60"/>
          <w:szCs w:val="60"/>
          <w:lang w:val="en-GB" w:eastAsia="fr-FR"/>
        </w:rPr>
        <w:t>enhance public health and consumer con</w:t>
      </w:r>
      <w:r w:rsidRPr="002A3B7F">
        <w:rPr>
          <w:rFonts w:ascii="ff4" w:eastAsia="Times New Roman" w:hAnsi="ff4" w:cs="Times New Roman"/>
          <w:color w:val="231F20"/>
          <w:sz w:val="60"/>
          <w:szCs w:val="60"/>
          <w:lang w:eastAsia="fr-FR"/>
        </w:rPr>
        <w:t></w:t>
      </w:r>
      <w:proofErr w:type="spellStart"/>
      <w:r w:rsidRPr="002A3B7F">
        <w:rPr>
          <w:rFonts w:ascii="ff4" w:eastAsia="Times New Roman" w:hAnsi="ff4" w:cs="Times New Roman"/>
          <w:color w:val="231F20"/>
          <w:sz w:val="60"/>
          <w:szCs w:val="60"/>
          <w:lang w:val="en-GB" w:eastAsia="fr-FR"/>
        </w:rPr>
        <w:t>dence</w:t>
      </w:r>
      <w:proofErr w:type="spellEnd"/>
      <w:r w:rsidRPr="002A3B7F">
        <w:rPr>
          <w:rFonts w:ascii="ff4" w:eastAsia="Times New Roman" w:hAnsi="ff4" w:cs="Times New Roman"/>
          <w:color w:val="231F20"/>
          <w:sz w:val="60"/>
          <w:szCs w:val="60"/>
          <w:lang w:val="en-GB" w:eastAsia="fr-FR"/>
        </w:rPr>
        <w:t>.</w:t>
      </w:r>
    </w:p>
    <w:p w14:paraId="635A3BF1" w14:textId="77777777" w:rsidR="002A3B7F" w:rsidRPr="002A3B7F" w:rsidRDefault="002A3B7F" w:rsidP="002A3B7F">
      <w:pPr>
        <w:shd w:val="clear" w:color="auto" w:fill="FFFFFF"/>
        <w:spacing w:after="0" w:line="0" w:lineRule="auto"/>
        <w:rPr>
          <w:rFonts w:ascii="ff3" w:eastAsia="Times New Roman" w:hAnsi="ff3" w:cs="Times New Roman"/>
          <w:color w:val="2A3E92"/>
          <w:sz w:val="84"/>
          <w:szCs w:val="84"/>
          <w:lang w:val="en-GB" w:eastAsia="fr-FR"/>
        </w:rPr>
      </w:pPr>
      <w:r w:rsidRPr="002A3B7F">
        <w:rPr>
          <w:rFonts w:ascii="ff3" w:eastAsia="Times New Roman" w:hAnsi="ff3" w:cs="Times New Roman"/>
          <w:color w:val="2A3E92"/>
          <w:sz w:val="84"/>
          <w:szCs w:val="84"/>
          <w:lang w:val="en-GB" w:eastAsia="fr-FR"/>
        </w:rPr>
        <w:t xml:space="preserve">JFDA </w:t>
      </w:r>
      <w:r w:rsidRPr="002A3B7F">
        <w:rPr>
          <w:rFonts w:ascii="ff3" w:eastAsia="Times New Roman" w:hAnsi="ff3" w:cs="Times New Roman"/>
          <w:color w:val="2A3E92"/>
          <w:sz w:val="59"/>
          <w:szCs w:val="59"/>
          <w:lang w:val="en-GB" w:eastAsia="fr-FR"/>
        </w:rPr>
        <w:t>mission</w:t>
      </w:r>
      <w:r w:rsidRPr="002A3B7F">
        <w:rPr>
          <w:rFonts w:ascii="ff3" w:eastAsia="Times New Roman" w:hAnsi="ff3" w:cs="Times New Roman"/>
          <w:color w:val="2A3E92"/>
          <w:sz w:val="84"/>
          <w:szCs w:val="84"/>
          <w:lang w:val="en-GB" w:eastAsia="fr-FR"/>
        </w:rPr>
        <w:t xml:space="preserve"> </w:t>
      </w:r>
      <w:proofErr w:type="spellStart"/>
      <w:r w:rsidRPr="002A3B7F">
        <w:rPr>
          <w:rFonts w:ascii="ff3" w:eastAsia="Times New Roman" w:hAnsi="ff3" w:cs="Times New Roman"/>
          <w:color w:val="2A3E92"/>
          <w:sz w:val="59"/>
          <w:szCs w:val="59"/>
          <w:lang w:val="en-GB" w:eastAsia="fr-FR"/>
        </w:rPr>
        <w:t>stAtement</w:t>
      </w:r>
      <w:proofErr w:type="spellEnd"/>
    </w:p>
    <w:p w14:paraId="17BA82DE" w14:textId="77777777" w:rsidR="002A3B7F" w:rsidRPr="002A3B7F" w:rsidRDefault="002A3B7F" w:rsidP="002A3B7F">
      <w:pPr>
        <w:shd w:val="clear" w:color="auto" w:fill="FFFFFF"/>
        <w:spacing w:after="0" w:line="0" w:lineRule="auto"/>
        <w:rPr>
          <w:rFonts w:ascii="ff4" w:eastAsia="Times New Roman" w:hAnsi="ff4" w:cs="Times New Roman"/>
          <w:color w:val="231F20"/>
          <w:sz w:val="60"/>
          <w:szCs w:val="60"/>
          <w:lang w:val="en-GB" w:eastAsia="fr-FR"/>
        </w:rPr>
      </w:pPr>
      <w:r w:rsidRPr="002A3B7F">
        <w:rPr>
          <w:rFonts w:ascii="ff4" w:eastAsia="Times New Roman" w:hAnsi="ff4" w:cs="Times New Roman"/>
          <w:color w:val="231F20"/>
          <w:sz w:val="60"/>
          <w:szCs w:val="60"/>
          <w:lang w:val="en-GB" w:eastAsia="fr-FR"/>
        </w:rPr>
        <w:t xml:space="preserve">Ensuring food safety and quality, as well as </w:t>
      </w:r>
    </w:p>
    <w:p w14:paraId="693B2ADB" w14:textId="77777777" w:rsidR="002A3B7F" w:rsidRPr="002A3B7F" w:rsidRDefault="002A3B7F" w:rsidP="002A3B7F">
      <w:pPr>
        <w:shd w:val="clear" w:color="auto" w:fill="FFFFFF"/>
        <w:spacing w:after="0" w:line="0" w:lineRule="auto"/>
        <w:rPr>
          <w:rFonts w:ascii="ff4" w:eastAsia="Times New Roman" w:hAnsi="ff4" w:cs="Times New Roman"/>
          <w:color w:val="231F20"/>
          <w:sz w:val="60"/>
          <w:szCs w:val="60"/>
          <w:lang w:val="en-GB" w:eastAsia="fr-FR"/>
        </w:rPr>
      </w:pPr>
      <w:r w:rsidRPr="002A3B7F">
        <w:rPr>
          <w:rFonts w:ascii="ff4" w:eastAsia="Times New Roman" w:hAnsi="ff4" w:cs="Times New Roman"/>
          <w:color w:val="231F20"/>
          <w:sz w:val="60"/>
          <w:szCs w:val="60"/>
          <w:lang w:val="en-GB" w:eastAsia="fr-FR"/>
        </w:rPr>
        <w:t>e</w:t>
      </w:r>
      <w:r w:rsidRPr="002A3B7F">
        <w:rPr>
          <w:rFonts w:ascii="ff4" w:eastAsia="Times New Roman" w:hAnsi="ff4" w:cs="Times New Roman"/>
          <w:color w:val="231F20"/>
          <w:sz w:val="60"/>
          <w:szCs w:val="60"/>
          <w:lang w:eastAsia="fr-FR"/>
        </w:rPr>
        <w:t></w:t>
      </w:r>
      <w:proofErr w:type="spellStart"/>
      <w:r w:rsidRPr="002A3B7F">
        <w:rPr>
          <w:rFonts w:ascii="ff4" w:eastAsia="Times New Roman" w:hAnsi="ff4" w:cs="Times New Roman"/>
          <w:color w:val="231F20"/>
          <w:sz w:val="60"/>
          <w:szCs w:val="60"/>
          <w:lang w:val="en-GB" w:eastAsia="fr-FR"/>
        </w:rPr>
        <w:t>cacy</w:t>
      </w:r>
      <w:proofErr w:type="spellEnd"/>
      <w:r w:rsidRPr="002A3B7F">
        <w:rPr>
          <w:rFonts w:ascii="ff4" w:eastAsia="Times New Roman" w:hAnsi="ff4" w:cs="Times New Roman"/>
          <w:color w:val="231F20"/>
          <w:sz w:val="60"/>
          <w:szCs w:val="60"/>
          <w:lang w:val="en-GB" w:eastAsia="fr-FR"/>
        </w:rPr>
        <w:t xml:space="preserve">, quality and safety of the drugs and related </w:t>
      </w:r>
    </w:p>
    <w:p w14:paraId="1DE7F3D8" w14:textId="77777777" w:rsidR="002A3B7F" w:rsidRPr="002A3B7F" w:rsidRDefault="002A3B7F" w:rsidP="002A3B7F">
      <w:pPr>
        <w:shd w:val="clear" w:color="auto" w:fill="FFFFFF"/>
        <w:spacing w:after="0" w:line="0" w:lineRule="auto"/>
        <w:rPr>
          <w:rFonts w:ascii="ff4" w:eastAsia="Times New Roman" w:hAnsi="ff4" w:cs="Times New Roman"/>
          <w:color w:val="231F20"/>
          <w:sz w:val="60"/>
          <w:szCs w:val="60"/>
          <w:lang w:val="en-GB" w:eastAsia="fr-FR"/>
        </w:rPr>
      </w:pPr>
      <w:r w:rsidRPr="002A3B7F">
        <w:rPr>
          <w:rFonts w:ascii="ff4" w:eastAsia="Times New Roman" w:hAnsi="ff4" w:cs="Times New Roman"/>
          <w:color w:val="231F20"/>
          <w:sz w:val="60"/>
          <w:szCs w:val="60"/>
          <w:lang w:val="en-GB" w:eastAsia="fr-FR"/>
        </w:rPr>
        <w:t xml:space="preserve">materials, through the application of control </w:t>
      </w:r>
    </w:p>
    <w:p w14:paraId="6682689A" w14:textId="77777777" w:rsidR="002A3B7F" w:rsidRPr="002A3B7F" w:rsidRDefault="002A3B7F" w:rsidP="002A3B7F">
      <w:pPr>
        <w:shd w:val="clear" w:color="auto" w:fill="FFFFFF"/>
        <w:spacing w:after="0" w:line="0" w:lineRule="auto"/>
        <w:rPr>
          <w:rFonts w:ascii="ff4" w:eastAsia="Times New Roman" w:hAnsi="ff4" w:cs="Times New Roman"/>
          <w:color w:val="231F20"/>
          <w:sz w:val="60"/>
          <w:szCs w:val="60"/>
          <w:lang w:val="en-GB" w:eastAsia="fr-FR"/>
        </w:rPr>
      </w:pPr>
      <w:r w:rsidRPr="002A3B7F">
        <w:rPr>
          <w:rFonts w:ascii="ff4" w:eastAsia="Times New Roman" w:hAnsi="ff4" w:cs="Times New Roman"/>
          <w:color w:val="231F20"/>
          <w:sz w:val="60"/>
          <w:szCs w:val="60"/>
          <w:lang w:val="en-GB" w:eastAsia="fr-FR"/>
        </w:rPr>
        <w:t xml:space="preserve">systems based on the </w:t>
      </w:r>
      <w:proofErr w:type="spellStart"/>
      <w:r w:rsidRPr="002A3B7F">
        <w:rPr>
          <w:rFonts w:ascii="ff4" w:eastAsia="Times New Roman" w:hAnsi="ff4" w:cs="Times New Roman"/>
          <w:color w:val="231F20"/>
          <w:sz w:val="60"/>
          <w:szCs w:val="60"/>
          <w:lang w:val="en-GB" w:eastAsia="fr-FR"/>
        </w:rPr>
        <w:t>scienti</w:t>
      </w:r>
      <w:proofErr w:type="spellEnd"/>
      <w:r w:rsidRPr="002A3B7F">
        <w:rPr>
          <w:rFonts w:ascii="ff4" w:eastAsia="Times New Roman" w:hAnsi="ff4" w:cs="Times New Roman"/>
          <w:color w:val="231F20"/>
          <w:sz w:val="60"/>
          <w:szCs w:val="60"/>
          <w:lang w:eastAsia="fr-FR"/>
        </w:rPr>
        <w:t></w:t>
      </w:r>
      <w:r w:rsidRPr="002A3B7F">
        <w:rPr>
          <w:rFonts w:ascii="ff4" w:eastAsia="Times New Roman" w:hAnsi="ff4" w:cs="Times New Roman"/>
          <w:color w:val="231F20"/>
          <w:sz w:val="60"/>
          <w:szCs w:val="60"/>
          <w:lang w:val="en-GB" w:eastAsia="fr-FR"/>
        </w:rPr>
        <w:t xml:space="preserve">c and international </w:t>
      </w:r>
    </w:p>
    <w:p w14:paraId="33F3D28F" w14:textId="77777777" w:rsidR="002A3B7F" w:rsidRPr="002A3B7F" w:rsidRDefault="002A3B7F" w:rsidP="002A3B7F">
      <w:pPr>
        <w:shd w:val="clear" w:color="auto" w:fill="FFFFFF"/>
        <w:spacing w:after="0" w:line="0" w:lineRule="auto"/>
        <w:rPr>
          <w:rFonts w:ascii="ff4" w:eastAsia="Times New Roman" w:hAnsi="ff4" w:cs="Times New Roman"/>
          <w:color w:val="231F20"/>
          <w:sz w:val="60"/>
          <w:szCs w:val="60"/>
          <w:lang w:val="en-GB" w:eastAsia="fr-FR"/>
        </w:rPr>
      </w:pPr>
      <w:r w:rsidRPr="002A3B7F">
        <w:rPr>
          <w:rFonts w:ascii="ff4" w:eastAsia="Times New Roman" w:hAnsi="ff4" w:cs="Times New Roman"/>
          <w:color w:val="231F20"/>
          <w:sz w:val="60"/>
          <w:szCs w:val="60"/>
          <w:lang w:val="en-GB" w:eastAsia="fr-FR"/>
        </w:rPr>
        <w:t xml:space="preserve">standards, strengthen the cooperation with </w:t>
      </w:r>
    </w:p>
    <w:p w14:paraId="2BE18008" w14:textId="77777777" w:rsidR="002A3B7F" w:rsidRPr="002A3B7F" w:rsidRDefault="002A3B7F" w:rsidP="002A3B7F">
      <w:pPr>
        <w:shd w:val="clear" w:color="auto" w:fill="FFFFFF"/>
        <w:spacing w:after="0" w:line="0" w:lineRule="auto"/>
        <w:rPr>
          <w:rFonts w:ascii="ff4" w:eastAsia="Times New Roman" w:hAnsi="ff4" w:cs="Times New Roman"/>
          <w:color w:val="231F20"/>
          <w:sz w:val="60"/>
          <w:szCs w:val="60"/>
          <w:lang w:val="en-GB" w:eastAsia="fr-FR"/>
        </w:rPr>
      </w:pPr>
      <w:r w:rsidRPr="002A3B7F">
        <w:rPr>
          <w:rFonts w:ascii="ff4" w:eastAsia="Times New Roman" w:hAnsi="ff4" w:cs="Times New Roman"/>
          <w:color w:val="231F20"/>
          <w:sz w:val="60"/>
          <w:szCs w:val="60"/>
          <w:lang w:val="en-GB" w:eastAsia="fr-FR"/>
        </w:rPr>
        <w:t xml:space="preserve">partners and increase citizen awareness of proper </w:t>
      </w:r>
    </w:p>
    <w:p w14:paraId="04F982B5" w14:textId="77777777" w:rsidR="002A3B7F" w:rsidRPr="002A3B7F" w:rsidRDefault="002A3B7F" w:rsidP="002A3B7F">
      <w:pPr>
        <w:shd w:val="clear" w:color="auto" w:fill="FFFFFF"/>
        <w:spacing w:after="0" w:line="0" w:lineRule="auto"/>
        <w:rPr>
          <w:rFonts w:ascii="ff4" w:eastAsia="Times New Roman" w:hAnsi="ff4" w:cs="Times New Roman"/>
          <w:color w:val="231F20"/>
          <w:sz w:val="60"/>
          <w:szCs w:val="60"/>
          <w:lang w:val="en-GB" w:eastAsia="fr-FR"/>
        </w:rPr>
      </w:pPr>
      <w:r w:rsidRPr="002A3B7F">
        <w:rPr>
          <w:rFonts w:ascii="ff4" w:eastAsia="Times New Roman" w:hAnsi="ff4" w:cs="Times New Roman"/>
          <w:color w:val="231F20"/>
          <w:sz w:val="60"/>
          <w:szCs w:val="60"/>
          <w:lang w:val="en-GB" w:eastAsia="fr-FR"/>
        </w:rPr>
        <w:t>handling and use of food and drug.</w:t>
      </w:r>
    </w:p>
    <w:p w14:paraId="73181E63" w14:textId="77777777" w:rsidR="002A3B7F" w:rsidRPr="002A3B7F" w:rsidRDefault="002A3B7F" w:rsidP="002A3B7F">
      <w:pPr>
        <w:shd w:val="clear" w:color="auto" w:fill="FFFFFF"/>
        <w:spacing w:after="0" w:line="0" w:lineRule="auto"/>
        <w:rPr>
          <w:rFonts w:ascii="ff5" w:eastAsia="Times New Roman" w:hAnsi="ff5" w:cs="Times New Roman"/>
          <w:color w:val="231F20"/>
          <w:sz w:val="96"/>
          <w:szCs w:val="96"/>
          <w:lang w:val="en-GB" w:eastAsia="fr-FR"/>
        </w:rPr>
      </w:pPr>
      <w:r w:rsidRPr="002A3B7F">
        <w:rPr>
          <w:rFonts w:ascii="ff5" w:eastAsia="Times New Roman" w:hAnsi="ff5" w:cs="Times New Roman"/>
          <w:color w:val="231F20"/>
          <w:sz w:val="96"/>
          <w:szCs w:val="96"/>
          <w:lang w:val="en-GB" w:eastAsia="fr-FR"/>
        </w:rPr>
        <w:t>Legal and Regulatory Update</w:t>
      </w:r>
    </w:p>
    <w:p w14:paraId="7F52A47C" w14:textId="77777777" w:rsidR="002A3B7F" w:rsidRPr="002A3B7F" w:rsidRDefault="002A3B7F" w:rsidP="002A3B7F">
      <w:pPr>
        <w:shd w:val="clear" w:color="auto" w:fill="FFFFFF"/>
        <w:spacing w:after="0" w:line="0" w:lineRule="auto"/>
        <w:rPr>
          <w:rFonts w:ascii="ff6" w:eastAsia="Times New Roman" w:hAnsi="ff6" w:cs="Times New Roman"/>
          <w:color w:val="2A3E92"/>
          <w:sz w:val="168"/>
          <w:szCs w:val="168"/>
          <w:lang w:val="en-GB" w:eastAsia="fr-FR"/>
        </w:rPr>
      </w:pPr>
      <w:r w:rsidRPr="002A3B7F">
        <w:rPr>
          <w:rFonts w:ascii="ff6" w:eastAsia="Times New Roman" w:hAnsi="ff6" w:cs="Times New Roman"/>
          <w:color w:val="2A3E92"/>
          <w:sz w:val="168"/>
          <w:szCs w:val="168"/>
          <w:lang w:val="en-GB" w:eastAsia="fr-FR"/>
        </w:rPr>
        <w:t xml:space="preserve">The Jordan FDA: A culture of quality </w:t>
      </w:r>
    </w:p>
    <w:p w14:paraId="207D383D" w14:textId="77777777" w:rsidR="002A3B7F" w:rsidRPr="002A3B7F" w:rsidRDefault="002A3B7F" w:rsidP="002A3B7F">
      <w:pPr>
        <w:shd w:val="clear" w:color="auto" w:fill="FFFFFF"/>
        <w:spacing w:after="0" w:line="0" w:lineRule="auto"/>
        <w:rPr>
          <w:rFonts w:ascii="ff6" w:eastAsia="Times New Roman" w:hAnsi="ff6" w:cs="Times New Roman"/>
          <w:color w:val="2A3E92"/>
          <w:spacing w:val="-7"/>
          <w:sz w:val="168"/>
          <w:szCs w:val="168"/>
          <w:lang w:val="en-GB" w:eastAsia="fr-FR"/>
        </w:rPr>
      </w:pPr>
      <w:r w:rsidRPr="002A3B7F">
        <w:rPr>
          <w:rFonts w:ascii="ff6" w:eastAsia="Times New Roman" w:hAnsi="ff6" w:cs="Times New Roman"/>
          <w:color w:val="2A3E92"/>
          <w:spacing w:val="-7"/>
          <w:sz w:val="168"/>
          <w:szCs w:val="168"/>
          <w:lang w:val="en-GB" w:eastAsia="fr-FR"/>
        </w:rPr>
        <w:t>and continuous improvement</w:t>
      </w:r>
    </w:p>
    <w:p w14:paraId="7EE33421" w14:textId="77777777" w:rsidR="002A3B7F" w:rsidRPr="002A3B7F" w:rsidRDefault="002A3B7F" w:rsidP="002A3B7F">
      <w:pPr>
        <w:shd w:val="clear" w:color="auto" w:fill="FFFFFF"/>
        <w:spacing w:after="0" w:line="0" w:lineRule="auto"/>
        <w:rPr>
          <w:rFonts w:ascii="ff1" w:eastAsia="Times New Roman" w:hAnsi="ff1" w:cs="Times New Roman"/>
          <w:color w:val="2A3E92"/>
          <w:sz w:val="72"/>
          <w:szCs w:val="72"/>
          <w:lang w:val="en-GB" w:eastAsia="fr-FR"/>
        </w:rPr>
      </w:pPr>
      <w:proofErr w:type="spellStart"/>
      <w:r w:rsidRPr="002A3B7F">
        <w:rPr>
          <w:rFonts w:ascii="ff1" w:eastAsia="Times New Roman" w:hAnsi="ff1" w:cs="Times New Roman"/>
          <w:color w:val="2A3E92"/>
          <w:sz w:val="72"/>
          <w:szCs w:val="72"/>
          <w:lang w:val="en-GB" w:eastAsia="fr-FR"/>
        </w:rPr>
        <w:t>Hayel</w:t>
      </w:r>
      <w:proofErr w:type="spellEnd"/>
      <w:r w:rsidRPr="002A3B7F">
        <w:rPr>
          <w:rFonts w:ascii="ff1" w:eastAsia="Times New Roman" w:hAnsi="ff1" w:cs="Times New Roman"/>
          <w:color w:val="2A3E92"/>
          <w:sz w:val="72"/>
          <w:szCs w:val="72"/>
          <w:lang w:val="en-GB" w:eastAsia="fr-FR"/>
        </w:rPr>
        <w:t xml:space="preserve"> Mohammad </w:t>
      </w:r>
      <w:proofErr w:type="spellStart"/>
      <w:r w:rsidRPr="002A3B7F">
        <w:rPr>
          <w:rFonts w:ascii="ff1" w:eastAsia="Times New Roman" w:hAnsi="ff1" w:cs="Times New Roman"/>
          <w:color w:val="2A3E92"/>
          <w:sz w:val="72"/>
          <w:szCs w:val="72"/>
          <w:lang w:val="en-GB" w:eastAsia="fr-FR"/>
        </w:rPr>
        <w:t>Obeidat</w:t>
      </w:r>
      <w:proofErr w:type="spellEnd"/>
    </w:p>
    <w:p w14:paraId="6D53CA20" w14:textId="77777777" w:rsidR="002A3B7F" w:rsidRPr="002A3B7F" w:rsidRDefault="002A3B7F" w:rsidP="002A3B7F">
      <w:pPr>
        <w:shd w:val="clear" w:color="auto" w:fill="FFFFFF"/>
        <w:spacing w:after="0" w:line="0" w:lineRule="auto"/>
        <w:rPr>
          <w:rFonts w:ascii="ff7" w:eastAsia="Times New Roman" w:hAnsi="ff7" w:cs="Times New Roman"/>
          <w:color w:val="231F20"/>
          <w:sz w:val="54"/>
          <w:szCs w:val="54"/>
          <w:lang w:val="en-GB" w:eastAsia="fr-FR"/>
        </w:rPr>
      </w:pPr>
      <w:r w:rsidRPr="002A3B7F">
        <w:rPr>
          <w:rFonts w:ascii="ff7" w:eastAsia="Times New Roman" w:hAnsi="ff7" w:cs="Times New Roman"/>
          <w:color w:val="231F20"/>
          <w:sz w:val="54"/>
          <w:szCs w:val="54"/>
          <w:lang w:val="en-GB" w:eastAsia="fr-FR"/>
        </w:rPr>
        <w:t>is Director General at the Jordan Food and Drug Administration.</w:t>
      </w:r>
    </w:p>
    <w:p w14:paraId="427E1C72" w14:textId="77777777" w:rsidR="002A3B7F" w:rsidRPr="002A3B7F" w:rsidRDefault="002A3B7F" w:rsidP="002A3B7F">
      <w:pPr>
        <w:shd w:val="clear" w:color="auto" w:fill="FFFFFF"/>
        <w:spacing w:after="0" w:line="0" w:lineRule="auto"/>
        <w:rPr>
          <w:rFonts w:ascii="ff1" w:eastAsia="Times New Roman" w:hAnsi="ff1" w:cs="Times New Roman"/>
          <w:color w:val="2A3E92"/>
          <w:sz w:val="72"/>
          <w:szCs w:val="72"/>
          <w:lang w:val="en-GB" w:eastAsia="fr-FR"/>
        </w:rPr>
      </w:pPr>
      <w:r w:rsidRPr="002A3B7F">
        <w:rPr>
          <w:rFonts w:ascii="ff1" w:eastAsia="Times New Roman" w:hAnsi="ff1" w:cs="Times New Roman"/>
          <w:color w:val="2A3E92"/>
          <w:sz w:val="72"/>
          <w:szCs w:val="72"/>
          <w:lang w:val="en-GB" w:eastAsia="fr-FR"/>
        </w:rPr>
        <w:t xml:space="preserve">Lina al </w:t>
      </w:r>
      <w:proofErr w:type="spellStart"/>
      <w:r w:rsidRPr="002A3B7F">
        <w:rPr>
          <w:rFonts w:ascii="ff1" w:eastAsia="Times New Roman" w:hAnsi="ff1" w:cs="Times New Roman"/>
          <w:color w:val="2A3E92"/>
          <w:sz w:val="72"/>
          <w:szCs w:val="72"/>
          <w:lang w:val="en-GB" w:eastAsia="fr-FR"/>
        </w:rPr>
        <w:t>Kayyali</w:t>
      </w:r>
      <w:proofErr w:type="spellEnd"/>
    </w:p>
    <w:p w14:paraId="7B160DC3" w14:textId="77777777" w:rsidR="002A3B7F" w:rsidRPr="002A3B7F" w:rsidRDefault="002A3B7F" w:rsidP="002A3B7F">
      <w:pPr>
        <w:shd w:val="clear" w:color="auto" w:fill="FFFFFF"/>
        <w:spacing w:after="0" w:line="0" w:lineRule="auto"/>
        <w:rPr>
          <w:rFonts w:ascii="ff7" w:eastAsia="Times New Roman" w:hAnsi="ff7" w:cs="Times New Roman"/>
          <w:color w:val="231F20"/>
          <w:sz w:val="54"/>
          <w:szCs w:val="54"/>
          <w:lang w:val="en-GB" w:eastAsia="fr-FR"/>
        </w:rPr>
      </w:pPr>
      <w:r w:rsidRPr="002A3B7F">
        <w:rPr>
          <w:rFonts w:ascii="ff7" w:eastAsia="Times New Roman" w:hAnsi="ff7" w:cs="Times New Roman"/>
          <w:color w:val="231F20"/>
          <w:sz w:val="54"/>
          <w:szCs w:val="54"/>
          <w:lang w:val="en-GB" w:eastAsia="fr-FR"/>
        </w:rPr>
        <w:t>is Drug Director’s Assistant, Drug Directorate at the Jordan Food and Drug Administration.</w:t>
      </w:r>
    </w:p>
    <w:p w14:paraId="181AF591" w14:textId="77777777" w:rsidR="002A3B7F" w:rsidRPr="002A3B7F" w:rsidRDefault="002A3B7F" w:rsidP="002A3B7F">
      <w:pPr>
        <w:shd w:val="clear" w:color="auto" w:fill="FFFFFF"/>
        <w:spacing w:after="0" w:line="0" w:lineRule="auto"/>
        <w:rPr>
          <w:rFonts w:ascii="ff1" w:eastAsia="Times New Roman" w:hAnsi="ff1" w:cs="Times New Roman"/>
          <w:color w:val="2A3E92"/>
          <w:sz w:val="72"/>
          <w:szCs w:val="72"/>
          <w:lang w:val="en-GB" w:eastAsia="fr-FR"/>
        </w:rPr>
      </w:pPr>
      <w:proofErr w:type="spellStart"/>
      <w:r w:rsidRPr="002A3B7F">
        <w:rPr>
          <w:rFonts w:ascii="ff1" w:eastAsia="Times New Roman" w:hAnsi="ff1" w:cs="Times New Roman"/>
          <w:color w:val="2A3E92"/>
          <w:sz w:val="72"/>
          <w:szCs w:val="72"/>
          <w:lang w:val="en-GB" w:eastAsia="fr-FR"/>
        </w:rPr>
        <w:t>Wesal</w:t>
      </w:r>
      <w:proofErr w:type="spellEnd"/>
      <w:r w:rsidRPr="002A3B7F">
        <w:rPr>
          <w:rFonts w:ascii="ff1" w:eastAsia="Times New Roman" w:hAnsi="ff1" w:cs="Times New Roman"/>
          <w:color w:val="2A3E92"/>
          <w:sz w:val="72"/>
          <w:szCs w:val="72"/>
          <w:lang w:val="en-GB" w:eastAsia="fr-FR"/>
        </w:rPr>
        <w:t xml:space="preserve"> al </w:t>
      </w:r>
      <w:proofErr w:type="spellStart"/>
      <w:r w:rsidRPr="002A3B7F">
        <w:rPr>
          <w:rFonts w:ascii="ff1" w:eastAsia="Times New Roman" w:hAnsi="ff1" w:cs="Times New Roman"/>
          <w:color w:val="2A3E92"/>
          <w:sz w:val="72"/>
          <w:szCs w:val="72"/>
          <w:lang w:val="en-GB" w:eastAsia="fr-FR"/>
        </w:rPr>
        <w:t>Haqaish</w:t>
      </w:r>
      <w:proofErr w:type="spellEnd"/>
    </w:p>
    <w:p w14:paraId="5D4B7BBD" w14:textId="77777777" w:rsidR="002A3B7F" w:rsidRPr="002A3B7F" w:rsidRDefault="002A3B7F" w:rsidP="002A3B7F">
      <w:pPr>
        <w:shd w:val="clear" w:color="auto" w:fill="FFFFFF"/>
        <w:spacing w:after="0" w:line="0" w:lineRule="auto"/>
        <w:rPr>
          <w:rFonts w:ascii="ff7" w:eastAsia="Times New Roman" w:hAnsi="ff7" w:cs="Times New Roman"/>
          <w:color w:val="231F20"/>
          <w:sz w:val="54"/>
          <w:szCs w:val="54"/>
          <w:lang w:val="en-GB" w:eastAsia="fr-FR"/>
        </w:rPr>
      </w:pPr>
      <w:r w:rsidRPr="002A3B7F">
        <w:rPr>
          <w:rFonts w:ascii="ff7" w:eastAsia="Times New Roman" w:hAnsi="ff7" w:cs="Times New Roman"/>
          <w:color w:val="231F20"/>
          <w:sz w:val="54"/>
          <w:szCs w:val="54"/>
          <w:lang w:val="en-GB" w:eastAsia="fr-FR"/>
        </w:rPr>
        <w:t>is Head of Drugs Registration Department, Drug Directorate at the Jordan Food and Drug Administration.</w:t>
      </w:r>
    </w:p>
    <w:p w14:paraId="33D6E71D" w14:textId="77777777" w:rsidR="002A3B7F" w:rsidRPr="002A3B7F" w:rsidRDefault="002A3B7F" w:rsidP="002A3B7F">
      <w:pPr>
        <w:shd w:val="clear" w:color="auto" w:fill="FFFFFF"/>
        <w:spacing w:after="0" w:line="0" w:lineRule="auto"/>
        <w:rPr>
          <w:rFonts w:ascii="ff1" w:eastAsia="Times New Roman" w:hAnsi="ff1" w:cs="Times New Roman"/>
          <w:color w:val="2A3E92"/>
          <w:sz w:val="72"/>
          <w:szCs w:val="72"/>
          <w:lang w:val="en-GB" w:eastAsia="fr-FR"/>
        </w:rPr>
      </w:pPr>
      <w:proofErr w:type="spellStart"/>
      <w:r w:rsidRPr="002A3B7F">
        <w:rPr>
          <w:rFonts w:ascii="ff1" w:eastAsia="Times New Roman" w:hAnsi="ff1" w:cs="Times New Roman"/>
          <w:color w:val="2A3E92"/>
          <w:sz w:val="72"/>
          <w:szCs w:val="72"/>
          <w:lang w:val="en-GB" w:eastAsia="fr-FR"/>
        </w:rPr>
        <w:t>Nidaa</w:t>
      </w:r>
      <w:proofErr w:type="spellEnd"/>
      <w:r w:rsidRPr="002A3B7F">
        <w:rPr>
          <w:rFonts w:ascii="ff1" w:eastAsia="Times New Roman" w:hAnsi="ff1" w:cs="Times New Roman"/>
          <w:color w:val="2A3E92"/>
          <w:sz w:val="72"/>
          <w:szCs w:val="72"/>
          <w:lang w:val="en-GB" w:eastAsia="fr-FR"/>
        </w:rPr>
        <w:t xml:space="preserve"> </w:t>
      </w:r>
      <w:proofErr w:type="spellStart"/>
      <w:r w:rsidRPr="002A3B7F">
        <w:rPr>
          <w:rFonts w:ascii="ff1" w:eastAsia="Times New Roman" w:hAnsi="ff1" w:cs="Times New Roman"/>
          <w:color w:val="2A3E92"/>
          <w:sz w:val="72"/>
          <w:szCs w:val="72"/>
          <w:lang w:val="en-GB" w:eastAsia="fr-FR"/>
        </w:rPr>
        <w:t>Bawaresh</w:t>
      </w:r>
      <w:proofErr w:type="spellEnd"/>
    </w:p>
    <w:p w14:paraId="566D1B20" w14:textId="77777777" w:rsidR="002A3B7F" w:rsidRPr="002A3B7F" w:rsidRDefault="002A3B7F" w:rsidP="002A3B7F">
      <w:pPr>
        <w:shd w:val="clear" w:color="auto" w:fill="FFFFFF"/>
        <w:spacing w:after="0" w:line="0" w:lineRule="auto"/>
        <w:rPr>
          <w:rFonts w:ascii="ff7" w:eastAsia="Times New Roman" w:hAnsi="ff7" w:cs="Times New Roman"/>
          <w:color w:val="231F20"/>
          <w:sz w:val="54"/>
          <w:szCs w:val="54"/>
          <w:lang w:val="en-GB" w:eastAsia="fr-FR"/>
        </w:rPr>
      </w:pPr>
      <w:r w:rsidRPr="002A3B7F">
        <w:rPr>
          <w:rFonts w:ascii="ff7" w:eastAsia="Times New Roman" w:hAnsi="ff7" w:cs="Times New Roman"/>
          <w:color w:val="231F20"/>
          <w:sz w:val="54"/>
          <w:szCs w:val="54"/>
          <w:lang w:val="en-GB" w:eastAsia="fr-FR"/>
        </w:rPr>
        <w:t>is Head of Rational Drug Use, Drug Directorate at the Jordan Food and Drug Administration.</w:t>
      </w:r>
    </w:p>
    <w:p w14:paraId="32B6816E" w14:textId="77777777" w:rsidR="002A3B7F" w:rsidRPr="002A3B7F" w:rsidRDefault="002A3B7F" w:rsidP="002A3B7F">
      <w:pPr>
        <w:shd w:val="clear" w:color="auto" w:fill="FFFFFF"/>
        <w:spacing w:after="0" w:line="0" w:lineRule="auto"/>
        <w:rPr>
          <w:rFonts w:ascii="ff1" w:eastAsia="Times New Roman" w:hAnsi="ff1" w:cs="Times New Roman"/>
          <w:color w:val="2A3E92"/>
          <w:sz w:val="72"/>
          <w:szCs w:val="72"/>
          <w:lang w:val="en-GB" w:eastAsia="fr-FR"/>
        </w:rPr>
      </w:pPr>
      <w:r w:rsidRPr="002A3B7F">
        <w:rPr>
          <w:rFonts w:ascii="ff1" w:eastAsia="Times New Roman" w:hAnsi="ff1" w:cs="Times New Roman"/>
          <w:color w:val="2A3E92"/>
          <w:sz w:val="72"/>
          <w:szCs w:val="72"/>
          <w:lang w:val="en-GB" w:eastAsia="fr-FR"/>
        </w:rPr>
        <w:t>Peter J. Pitts</w:t>
      </w:r>
    </w:p>
    <w:p w14:paraId="1E901488" w14:textId="77777777" w:rsidR="002A3B7F" w:rsidRPr="002A3B7F" w:rsidRDefault="002A3B7F" w:rsidP="002A3B7F">
      <w:pPr>
        <w:shd w:val="clear" w:color="auto" w:fill="FFFFFF"/>
        <w:spacing w:after="0" w:line="0" w:lineRule="auto"/>
        <w:rPr>
          <w:rFonts w:ascii="ff7" w:eastAsia="Times New Roman" w:hAnsi="ff7" w:cs="Times New Roman"/>
          <w:color w:val="231F20"/>
          <w:sz w:val="54"/>
          <w:szCs w:val="54"/>
          <w:lang w:val="en-GB" w:eastAsia="fr-FR"/>
        </w:rPr>
      </w:pPr>
      <w:r w:rsidRPr="002A3B7F">
        <w:rPr>
          <w:rFonts w:ascii="ff7" w:eastAsia="Times New Roman" w:hAnsi="ff7" w:cs="Times New Roman"/>
          <w:color w:val="231F20"/>
          <w:sz w:val="54"/>
          <w:szCs w:val="54"/>
          <w:lang w:val="en-GB" w:eastAsia="fr-FR"/>
        </w:rPr>
        <w:t xml:space="preserve">is </w:t>
      </w:r>
      <w:proofErr w:type="spellStart"/>
      <w:r w:rsidRPr="002A3B7F">
        <w:rPr>
          <w:rFonts w:ascii="ff7" w:eastAsia="Times New Roman" w:hAnsi="ff7" w:cs="Times New Roman"/>
          <w:color w:val="231F20"/>
          <w:sz w:val="54"/>
          <w:szCs w:val="54"/>
          <w:lang w:val="en-GB" w:eastAsia="fr-FR"/>
        </w:rPr>
        <w:t>is</w:t>
      </w:r>
      <w:proofErr w:type="spellEnd"/>
      <w:r w:rsidRPr="002A3B7F">
        <w:rPr>
          <w:rFonts w:ascii="ff7" w:eastAsia="Times New Roman" w:hAnsi="ff7" w:cs="Times New Roman"/>
          <w:color w:val="231F20"/>
          <w:sz w:val="54"/>
          <w:szCs w:val="54"/>
          <w:lang w:val="en-GB" w:eastAsia="fr-FR"/>
        </w:rPr>
        <w:t xml:space="preserve"> President and co-founder of the </w:t>
      </w:r>
      <w:proofErr w:type="spellStart"/>
      <w:r w:rsidRPr="002A3B7F">
        <w:rPr>
          <w:rFonts w:ascii="ff7" w:eastAsia="Times New Roman" w:hAnsi="ff7" w:cs="Times New Roman"/>
          <w:color w:val="231F20"/>
          <w:sz w:val="54"/>
          <w:szCs w:val="54"/>
          <w:lang w:val="en-GB" w:eastAsia="fr-FR"/>
        </w:rPr>
        <w:t>Center</w:t>
      </w:r>
      <w:proofErr w:type="spellEnd"/>
      <w:r w:rsidRPr="002A3B7F">
        <w:rPr>
          <w:rFonts w:ascii="ff7" w:eastAsia="Times New Roman" w:hAnsi="ff7" w:cs="Times New Roman"/>
          <w:color w:val="231F20"/>
          <w:sz w:val="54"/>
          <w:szCs w:val="54"/>
          <w:lang w:val="en-GB" w:eastAsia="fr-FR"/>
        </w:rPr>
        <w:t xml:space="preserve"> for Medicine in the Public Interest.</w:t>
      </w:r>
    </w:p>
    <w:p w14:paraId="18706865" w14:textId="77777777" w:rsidR="002A3B7F" w:rsidRPr="002A3B7F" w:rsidRDefault="002A3B7F" w:rsidP="002A3B7F">
      <w:pPr>
        <w:shd w:val="clear" w:color="auto" w:fill="FFFFFF"/>
        <w:spacing w:after="0" w:line="0" w:lineRule="auto"/>
        <w:rPr>
          <w:rFonts w:ascii="ff1" w:eastAsia="Times New Roman" w:hAnsi="ff1" w:cs="Times New Roman"/>
          <w:color w:val="2A3E92"/>
          <w:spacing w:val="-11"/>
          <w:sz w:val="84"/>
          <w:szCs w:val="84"/>
          <w:lang w:val="en-GB" w:eastAsia="fr-FR"/>
        </w:rPr>
      </w:pPr>
      <w:r w:rsidRPr="002A3B7F">
        <w:rPr>
          <w:rFonts w:ascii="ff1" w:eastAsia="Times New Roman" w:hAnsi="ff1" w:cs="Times New Roman"/>
          <w:color w:val="2A3E92"/>
          <w:spacing w:val="-11"/>
          <w:sz w:val="84"/>
          <w:szCs w:val="84"/>
          <w:lang w:val="en-GB" w:eastAsia="fr-FR"/>
        </w:rPr>
        <w:t>ABSTRACT</w:t>
      </w:r>
    </w:p>
    <w:p w14:paraId="2B61AD01" w14:textId="77777777" w:rsidR="002A3B7F" w:rsidRPr="002A3B7F" w:rsidRDefault="002A3B7F" w:rsidP="002A3B7F">
      <w:pPr>
        <w:shd w:val="clear" w:color="auto" w:fill="FFFFFF"/>
        <w:spacing w:after="0" w:line="0" w:lineRule="auto"/>
        <w:rPr>
          <w:rFonts w:ascii="ff8" w:eastAsia="Times New Roman" w:hAnsi="ff8" w:cs="Times New Roman"/>
          <w:color w:val="231F20"/>
          <w:sz w:val="60"/>
          <w:szCs w:val="60"/>
          <w:lang w:val="en-GB" w:eastAsia="fr-FR"/>
        </w:rPr>
      </w:pPr>
      <w:r w:rsidRPr="002A3B7F">
        <w:rPr>
          <w:rFonts w:ascii="ff8" w:eastAsia="Times New Roman" w:hAnsi="ff8" w:cs="Times New Roman"/>
          <w:color w:val="231F20"/>
          <w:sz w:val="60"/>
          <w:szCs w:val="60"/>
          <w:lang w:val="en-GB" w:eastAsia="fr-FR"/>
        </w:rPr>
        <w:t xml:space="preserve">The Jordan Food and Drug Administration was formally established in 2003 in order to address </w:t>
      </w:r>
      <w:proofErr w:type="spellStart"/>
      <w:r w:rsidRPr="002A3B7F">
        <w:rPr>
          <w:rFonts w:ascii="ff8" w:eastAsia="Times New Roman" w:hAnsi="ff8" w:cs="Times New Roman"/>
          <w:color w:val="231F20"/>
          <w:sz w:val="60"/>
          <w:szCs w:val="60"/>
          <w:lang w:val="en-GB" w:eastAsia="fr-FR"/>
        </w:rPr>
        <w:t>scienti</w:t>
      </w:r>
      <w:proofErr w:type="spellEnd"/>
      <w:r w:rsidRPr="002A3B7F">
        <w:rPr>
          <w:rFonts w:ascii="ff8" w:eastAsia="Times New Roman" w:hAnsi="ff8" w:cs="Times New Roman"/>
          <w:color w:val="231F20"/>
          <w:sz w:val="60"/>
          <w:szCs w:val="60"/>
          <w:lang w:eastAsia="fr-FR"/>
        </w:rPr>
        <w:t></w:t>
      </w:r>
      <w:r w:rsidRPr="002A3B7F">
        <w:rPr>
          <w:rFonts w:ascii="ff8" w:eastAsia="Times New Roman" w:hAnsi="ff8" w:cs="Times New Roman"/>
          <w:color w:val="231F20"/>
          <w:sz w:val="60"/>
          <w:szCs w:val="60"/>
          <w:lang w:val="en-GB" w:eastAsia="fr-FR"/>
        </w:rPr>
        <w:t xml:space="preserve">c and </w:t>
      </w:r>
    </w:p>
    <w:p w14:paraId="5D36CFAF" w14:textId="77777777" w:rsidR="002A3B7F" w:rsidRPr="002A3B7F" w:rsidRDefault="002A3B7F" w:rsidP="002A3B7F">
      <w:pPr>
        <w:shd w:val="clear" w:color="auto" w:fill="FFFFFF"/>
        <w:spacing w:after="0" w:line="0" w:lineRule="auto"/>
        <w:rPr>
          <w:rFonts w:ascii="ff8" w:eastAsia="Times New Roman" w:hAnsi="ff8" w:cs="Times New Roman"/>
          <w:color w:val="231F20"/>
          <w:sz w:val="60"/>
          <w:szCs w:val="60"/>
          <w:lang w:val="en-GB" w:eastAsia="fr-FR"/>
        </w:rPr>
      </w:pPr>
      <w:r w:rsidRPr="002A3B7F">
        <w:rPr>
          <w:rFonts w:ascii="ff8" w:eastAsia="Times New Roman" w:hAnsi="ff8" w:cs="Times New Roman"/>
          <w:color w:val="231F20"/>
          <w:sz w:val="60"/>
          <w:szCs w:val="60"/>
          <w:lang w:val="en-GB" w:eastAsia="fr-FR"/>
        </w:rPr>
        <w:t xml:space="preserve">global developments in food &amp; drug control in the Hashemite Kingdom of Jordan. In its </w:t>
      </w:r>
      <w:r w:rsidRPr="002A3B7F">
        <w:rPr>
          <w:rFonts w:ascii="ff8" w:eastAsia="Times New Roman" w:hAnsi="ff8" w:cs="Times New Roman"/>
          <w:color w:val="231F20"/>
          <w:sz w:val="60"/>
          <w:szCs w:val="60"/>
          <w:lang w:eastAsia="fr-FR"/>
        </w:rPr>
        <w:t></w:t>
      </w:r>
      <w:proofErr w:type="spellStart"/>
      <w:r w:rsidRPr="002A3B7F">
        <w:rPr>
          <w:rFonts w:ascii="ff8" w:eastAsia="Times New Roman" w:hAnsi="ff8" w:cs="Times New Roman"/>
          <w:color w:val="231F20"/>
          <w:sz w:val="60"/>
          <w:szCs w:val="60"/>
          <w:lang w:val="en-GB" w:eastAsia="fr-FR"/>
        </w:rPr>
        <w:t>rst</w:t>
      </w:r>
      <w:proofErr w:type="spellEnd"/>
      <w:r w:rsidRPr="002A3B7F">
        <w:rPr>
          <w:rFonts w:ascii="ff8" w:eastAsia="Times New Roman" w:hAnsi="ff8" w:cs="Times New Roman"/>
          <w:color w:val="231F20"/>
          <w:sz w:val="60"/>
          <w:szCs w:val="60"/>
          <w:lang w:val="en-GB" w:eastAsia="fr-FR"/>
        </w:rPr>
        <w:t xml:space="preserve"> decade, the JFDA </w:t>
      </w:r>
    </w:p>
    <w:p w14:paraId="1ACA61FD" w14:textId="77777777" w:rsidR="002A3B7F" w:rsidRPr="002A3B7F" w:rsidRDefault="002A3B7F" w:rsidP="002A3B7F">
      <w:pPr>
        <w:shd w:val="clear" w:color="auto" w:fill="FFFFFF"/>
        <w:spacing w:after="0" w:line="0" w:lineRule="auto"/>
        <w:rPr>
          <w:rFonts w:ascii="ff8" w:eastAsia="Times New Roman" w:hAnsi="ff8" w:cs="Times New Roman"/>
          <w:color w:val="231F20"/>
          <w:sz w:val="60"/>
          <w:szCs w:val="60"/>
          <w:lang w:val="en-GB" w:eastAsia="fr-FR"/>
        </w:rPr>
      </w:pPr>
      <w:r w:rsidRPr="002A3B7F">
        <w:rPr>
          <w:rFonts w:ascii="ff8" w:eastAsia="Times New Roman" w:hAnsi="ff8" w:cs="Times New Roman"/>
          <w:color w:val="231F20"/>
          <w:sz w:val="60"/>
          <w:szCs w:val="60"/>
          <w:lang w:val="en-GB" w:eastAsia="fr-FR"/>
        </w:rPr>
        <w:t xml:space="preserve">has embraced its role as a national competent authority for food and drug control, and has become the national </w:t>
      </w:r>
    </w:p>
    <w:p w14:paraId="611DF296" w14:textId="77777777" w:rsidR="002A3B7F" w:rsidRPr="002A3B7F" w:rsidRDefault="002A3B7F" w:rsidP="002A3B7F">
      <w:pPr>
        <w:shd w:val="clear" w:color="auto" w:fill="FFFFFF"/>
        <w:spacing w:after="0" w:line="0" w:lineRule="auto"/>
        <w:rPr>
          <w:rFonts w:ascii="ff8" w:eastAsia="Times New Roman" w:hAnsi="ff8" w:cs="Times New Roman"/>
          <w:color w:val="231F20"/>
          <w:spacing w:val="1"/>
          <w:sz w:val="60"/>
          <w:szCs w:val="60"/>
          <w:lang w:val="en-GB" w:eastAsia="fr-FR"/>
        </w:rPr>
      </w:pPr>
      <w:r w:rsidRPr="002A3B7F">
        <w:rPr>
          <w:rFonts w:ascii="ff8" w:eastAsia="Times New Roman" w:hAnsi="ff8" w:cs="Times New Roman"/>
          <w:color w:val="231F20"/>
          <w:spacing w:val="1"/>
          <w:sz w:val="60"/>
          <w:szCs w:val="60"/>
          <w:lang w:val="en-GB" w:eastAsia="fr-FR"/>
        </w:rPr>
        <w:t xml:space="preserve">Jordanian umbrella agency empowered to develop and implement </w:t>
      </w:r>
      <w:proofErr w:type="spellStart"/>
      <w:r w:rsidRPr="002A3B7F">
        <w:rPr>
          <w:rFonts w:ascii="ff8" w:eastAsia="Times New Roman" w:hAnsi="ff8" w:cs="Times New Roman"/>
          <w:color w:val="231F20"/>
          <w:spacing w:val="1"/>
          <w:sz w:val="60"/>
          <w:szCs w:val="60"/>
          <w:lang w:val="en-GB" w:eastAsia="fr-FR"/>
        </w:rPr>
        <w:t>uni</w:t>
      </w:r>
      <w:proofErr w:type="spellEnd"/>
      <w:r w:rsidRPr="002A3B7F">
        <w:rPr>
          <w:rFonts w:ascii="ff8" w:eastAsia="Times New Roman" w:hAnsi="ff8" w:cs="Times New Roman"/>
          <w:color w:val="231F20"/>
          <w:spacing w:val="1"/>
          <w:sz w:val="60"/>
          <w:szCs w:val="60"/>
          <w:lang w:eastAsia="fr-FR"/>
        </w:rPr>
        <w:t></w:t>
      </w:r>
      <w:proofErr w:type="spellStart"/>
      <w:r w:rsidRPr="002A3B7F">
        <w:rPr>
          <w:rFonts w:ascii="ff8" w:eastAsia="Times New Roman" w:hAnsi="ff8" w:cs="Times New Roman"/>
          <w:color w:val="231F20"/>
          <w:spacing w:val="1"/>
          <w:sz w:val="60"/>
          <w:szCs w:val="60"/>
          <w:lang w:val="en-GB" w:eastAsia="fr-FR"/>
        </w:rPr>
        <w:t>ed</w:t>
      </w:r>
      <w:proofErr w:type="spellEnd"/>
      <w:r w:rsidRPr="002A3B7F">
        <w:rPr>
          <w:rFonts w:ascii="ff8" w:eastAsia="Times New Roman" w:hAnsi="ff8" w:cs="Times New Roman"/>
          <w:color w:val="231F20"/>
          <w:spacing w:val="1"/>
          <w:sz w:val="60"/>
          <w:szCs w:val="60"/>
          <w:lang w:val="en-GB" w:eastAsia="fr-FR"/>
        </w:rPr>
        <w:t xml:space="preserve"> standards, and lead cooperation and </w:t>
      </w:r>
    </w:p>
    <w:p w14:paraId="54F04FDD" w14:textId="77777777" w:rsidR="002A3B7F" w:rsidRPr="002A3B7F" w:rsidRDefault="002A3B7F" w:rsidP="002A3B7F">
      <w:pPr>
        <w:shd w:val="clear" w:color="auto" w:fill="FFFFFF"/>
        <w:spacing w:after="0" w:line="0" w:lineRule="auto"/>
        <w:rPr>
          <w:rFonts w:ascii="ff8" w:eastAsia="Times New Roman" w:hAnsi="ff8" w:cs="Times New Roman"/>
          <w:color w:val="231F20"/>
          <w:spacing w:val="-1"/>
          <w:sz w:val="60"/>
          <w:szCs w:val="60"/>
          <w:lang w:val="en-GB" w:eastAsia="fr-FR"/>
        </w:rPr>
      </w:pPr>
      <w:r w:rsidRPr="002A3B7F">
        <w:rPr>
          <w:rFonts w:ascii="ff8" w:eastAsia="Times New Roman" w:hAnsi="ff8" w:cs="Times New Roman"/>
          <w:color w:val="231F20"/>
          <w:spacing w:val="-1"/>
          <w:sz w:val="60"/>
          <w:szCs w:val="60"/>
          <w:lang w:val="en-GB" w:eastAsia="fr-FR"/>
        </w:rPr>
        <w:t>development programs through bilateral agreements with many national, regional and international bodies.</w:t>
      </w:r>
    </w:p>
    <w:p w14:paraId="2234B64A" w14:textId="77777777" w:rsidR="002A3B7F" w:rsidRPr="002A3B7F" w:rsidRDefault="002A3B7F" w:rsidP="002A3B7F">
      <w:pPr>
        <w:shd w:val="clear" w:color="auto" w:fill="FFFFFF"/>
        <w:spacing w:after="0" w:line="0" w:lineRule="auto"/>
        <w:rPr>
          <w:rFonts w:ascii="ff8" w:eastAsia="Times New Roman" w:hAnsi="ff8" w:cs="Times New Roman"/>
          <w:color w:val="231F20"/>
          <w:sz w:val="60"/>
          <w:szCs w:val="60"/>
          <w:lang w:val="en-GB" w:eastAsia="fr-FR"/>
        </w:rPr>
      </w:pPr>
      <w:r w:rsidRPr="002A3B7F">
        <w:rPr>
          <w:rFonts w:ascii="ff8" w:eastAsia="Times New Roman" w:hAnsi="ff8" w:cs="Times New Roman"/>
          <w:color w:val="231F20"/>
          <w:sz w:val="60"/>
          <w:szCs w:val="60"/>
          <w:lang w:val="en-GB" w:eastAsia="fr-FR"/>
        </w:rPr>
        <w:t xml:space="preserve">The JFDA is entitled to exercise all legal actions that are deemed necessary to achieve its goals through setting &amp; </w:t>
      </w:r>
    </w:p>
    <w:p w14:paraId="5B420907" w14:textId="77777777" w:rsidR="002A3B7F" w:rsidRPr="002A3B7F" w:rsidRDefault="002A3B7F" w:rsidP="002A3B7F">
      <w:pPr>
        <w:shd w:val="clear" w:color="auto" w:fill="FFFFFF"/>
        <w:spacing w:after="0" w:line="0" w:lineRule="auto"/>
        <w:rPr>
          <w:rFonts w:ascii="ff8" w:eastAsia="Times New Roman" w:hAnsi="ff8" w:cs="Times New Roman"/>
          <w:color w:val="231F20"/>
          <w:spacing w:val="1"/>
          <w:sz w:val="60"/>
          <w:szCs w:val="60"/>
          <w:lang w:val="en-GB" w:eastAsia="fr-FR"/>
        </w:rPr>
      </w:pPr>
      <w:r w:rsidRPr="002A3B7F">
        <w:rPr>
          <w:rFonts w:ascii="ff8" w:eastAsia="Times New Roman" w:hAnsi="ff8" w:cs="Times New Roman"/>
          <w:color w:val="231F20"/>
          <w:spacing w:val="1"/>
          <w:sz w:val="60"/>
          <w:szCs w:val="60"/>
          <w:lang w:val="en-GB" w:eastAsia="fr-FR"/>
        </w:rPr>
        <w:t>implementing legislations, monitoring &amp; surveillance, and raising the public awareness.</w:t>
      </w:r>
    </w:p>
    <w:p w14:paraId="0F612AB6" w14:textId="77777777" w:rsidR="002A3B7F" w:rsidRPr="002A3B7F" w:rsidRDefault="002A3B7F" w:rsidP="002A3B7F">
      <w:pPr>
        <w:shd w:val="clear" w:color="auto" w:fill="FFFFFF"/>
        <w:spacing w:after="0" w:line="0" w:lineRule="auto"/>
        <w:rPr>
          <w:rFonts w:ascii="ff8" w:eastAsia="Times New Roman" w:hAnsi="ff8" w:cs="Times New Roman"/>
          <w:color w:val="231F20"/>
          <w:sz w:val="60"/>
          <w:szCs w:val="60"/>
          <w:lang w:val="en-GB" w:eastAsia="fr-FR"/>
        </w:rPr>
      </w:pPr>
      <w:r w:rsidRPr="002A3B7F">
        <w:rPr>
          <w:rFonts w:ascii="ff8" w:eastAsia="Times New Roman" w:hAnsi="ff8" w:cs="Times New Roman"/>
          <w:color w:val="231F20"/>
          <w:sz w:val="60"/>
          <w:szCs w:val="60"/>
          <w:lang w:val="en-GB" w:eastAsia="fr-FR"/>
        </w:rPr>
        <w:t xml:space="preserve">The agency has adopted the user-fee model for both food and drug programs. Fees are paid to both directorates. </w:t>
      </w:r>
    </w:p>
    <w:p w14:paraId="1DB04171" w14:textId="77777777" w:rsidR="002A3B7F" w:rsidRPr="002A3B7F" w:rsidRDefault="002A3B7F" w:rsidP="002A3B7F">
      <w:pPr>
        <w:shd w:val="clear" w:color="auto" w:fill="FFFFFF"/>
        <w:spacing w:after="0" w:line="0" w:lineRule="auto"/>
        <w:rPr>
          <w:rFonts w:ascii="ff8" w:eastAsia="Times New Roman" w:hAnsi="ff8" w:cs="Times New Roman"/>
          <w:color w:val="231F20"/>
          <w:sz w:val="60"/>
          <w:szCs w:val="60"/>
          <w:lang w:val="en-GB" w:eastAsia="fr-FR"/>
        </w:rPr>
      </w:pPr>
      <w:r w:rsidRPr="002A3B7F">
        <w:rPr>
          <w:rFonts w:ascii="ff8" w:eastAsia="Times New Roman" w:hAnsi="ff8" w:cs="Times New Roman"/>
          <w:color w:val="231F20"/>
          <w:sz w:val="60"/>
          <w:szCs w:val="60"/>
          <w:lang w:val="en-GB" w:eastAsia="fr-FR"/>
        </w:rPr>
        <w:t xml:space="preserve">All JFDA directorates and units are self-funded). </w:t>
      </w:r>
    </w:p>
    <w:p w14:paraId="0DCB3DCE" w14:textId="77777777" w:rsidR="002A3B7F" w:rsidRPr="002A3B7F" w:rsidRDefault="002A3B7F" w:rsidP="002A3B7F">
      <w:pPr>
        <w:shd w:val="clear" w:color="auto" w:fill="FFFFFF"/>
        <w:spacing w:after="0" w:line="0" w:lineRule="auto"/>
        <w:rPr>
          <w:rFonts w:ascii="ff8" w:eastAsia="Times New Roman" w:hAnsi="ff8" w:cs="Times New Roman"/>
          <w:color w:val="231F20"/>
          <w:sz w:val="60"/>
          <w:szCs w:val="60"/>
          <w:lang w:val="en-GB" w:eastAsia="fr-FR"/>
        </w:rPr>
      </w:pPr>
      <w:r w:rsidRPr="002A3B7F">
        <w:rPr>
          <w:rFonts w:ascii="ff8" w:eastAsia="Times New Roman" w:hAnsi="ff8" w:cs="Times New Roman"/>
          <w:color w:val="231F20"/>
          <w:sz w:val="60"/>
          <w:szCs w:val="60"/>
          <w:lang w:val="en-GB" w:eastAsia="fr-FR"/>
        </w:rPr>
        <w:t>Importantly, the creation of the JFDA has been essential to the country’s e</w:t>
      </w:r>
      <w:r w:rsidRPr="002A3B7F">
        <w:rPr>
          <w:rFonts w:ascii="ff8" w:eastAsia="Times New Roman" w:hAnsi="ff8" w:cs="Times New Roman"/>
          <w:color w:val="231F20"/>
          <w:sz w:val="60"/>
          <w:szCs w:val="60"/>
          <w:lang w:eastAsia="fr-FR"/>
        </w:rPr>
        <w:t></w:t>
      </w:r>
      <w:r w:rsidRPr="002A3B7F">
        <w:rPr>
          <w:rFonts w:ascii="ff8" w:eastAsia="Times New Roman" w:hAnsi="ff8" w:cs="Times New Roman"/>
          <w:color w:val="231F20"/>
          <w:sz w:val="60"/>
          <w:szCs w:val="60"/>
          <w:lang w:val="en-GB" w:eastAsia="fr-FR"/>
        </w:rPr>
        <w:t>ort towards more e</w:t>
      </w:r>
      <w:r w:rsidRPr="002A3B7F">
        <w:rPr>
          <w:rFonts w:ascii="ff8" w:eastAsia="Times New Roman" w:hAnsi="ff8" w:cs="Times New Roman"/>
          <w:color w:val="231F20"/>
          <w:sz w:val="60"/>
          <w:szCs w:val="60"/>
          <w:lang w:eastAsia="fr-FR"/>
        </w:rPr>
        <w:t></w:t>
      </w:r>
      <w:proofErr w:type="spellStart"/>
      <w:r w:rsidRPr="002A3B7F">
        <w:rPr>
          <w:rFonts w:ascii="ff8" w:eastAsia="Times New Roman" w:hAnsi="ff8" w:cs="Times New Roman"/>
          <w:color w:val="231F20"/>
          <w:sz w:val="60"/>
          <w:szCs w:val="60"/>
          <w:lang w:val="en-GB" w:eastAsia="fr-FR"/>
        </w:rPr>
        <w:t>ciency</w:t>
      </w:r>
      <w:proofErr w:type="spellEnd"/>
      <w:r w:rsidRPr="002A3B7F">
        <w:rPr>
          <w:rFonts w:ascii="ff8" w:eastAsia="Times New Roman" w:hAnsi="ff8" w:cs="Times New Roman"/>
          <w:color w:val="231F20"/>
          <w:sz w:val="60"/>
          <w:szCs w:val="60"/>
          <w:lang w:val="en-GB" w:eastAsia="fr-FR"/>
        </w:rPr>
        <w:t xml:space="preserve"> and </w:t>
      </w:r>
    </w:p>
    <w:p w14:paraId="490ED2B0" w14:textId="77777777" w:rsidR="002A3B7F" w:rsidRPr="002A3B7F" w:rsidRDefault="002A3B7F" w:rsidP="002A3B7F">
      <w:pPr>
        <w:shd w:val="clear" w:color="auto" w:fill="FFFFFF"/>
        <w:spacing w:after="0" w:line="0" w:lineRule="auto"/>
        <w:rPr>
          <w:rFonts w:ascii="ff8" w:eastAsia="Times New Roman" w:hAnsi="ff8" w:cs="Times New Roman"/>
          <w:color w:val="231F20"/>
          <w:spacing w:val="-1"/>
          <w:sz w:val="60"/>
          <w:szCs w:val="60"/>
          <w:lang w:val="en-GB" w:eastAsia="fr-FR"/>
        </w:rPr>
      </w:pPr>
      <w:r w:rsidRPr="002A3B7F">
        <w:rPr>
          <w:rFonts w:ascii="ff8" w:eastAsia="Times New Roman" w:hAnsi="ff8" w:cs="Times New Roman"/>
          <w:color w:val="231F20"/>
          <w:spacing w:val="-1"/>
          <w:sz w:val="60"/>
          <w:szCs w:val="60"/>
          <w:lang w:val="en-GB" w:eastAsia="fr-FR"/>
        </w:rPr>
        <w:t xml:space="preserve">transparency in medicines regulation and supply, as pharmaceuticals are among the most-regulated products in </w:t>
      </w:r>
    </w:p>
    <w:p w14:paraId="58B59562" w14:textId="77777777" w:rsidR="002A3B7F" w:rsidRPr="002A3B7F" w:rsidRDefault="002A3B7F" w:rsidP="002A3B7F">
      <w:pPr>
        <w:shd w:val="clear" w:color="auto" w:fill="FFFFFF"/>
        <w:spacing w:after="0" w:line="0" w:lineRule="auto"/>
        <w:rPr>
          <w:rFonts w:ascii="ff8" w:eastAsia="Times New Roman" w:hAnsi="ff8" w:cs="Times New Roman"/>
          <w:color w:val="231F20"/>
          <w:spacing w:val="-1"/>
          <w:sz w:val="60"/>
          <w:szCs w:val="60"/>
          <w:lang w:eastAsia="fr-FR"/>
        </w:rPr>
      </w:pPr>
      <w:proofErr w:type="gramStart"/>
      <w:r w:rsidRPr="002A3B7F">
        <w:rPr>
          <w:rFonts w:ascii="ff8" w:eastAsia="Times New Roman" w:hAnsi="ff8" w:cs="Times New Roman"/>
          <w:color w:val="231F20"/>
          <w:spacing w:val="-1"/>
          <w:sz w:val="60"/>
          <w:szCs w:val="60"/>
          <w:lang w:eastAsia="fr-FR"/>
        </w:rPr>
        <w:t>the</w:t>
      </w:r>
      <w:proofErr w:type="gramEnd"/>
      <w:r w:rsidRPr="002A3B7F">
        <w:rPr>
          <w:rFonts w:ascii="ff8" w:eastAsia="Times New Roman" w:hAnsi="ff8" w:cs="Times New Roman"/>
          <w:color w:val="231F20"/>
          <w:spacing w:val="-1"/>
          <w:sz w:val="60"/>
          <w:szCs w:val="60"/>
          <w:lang w:eastAsia="fr-FR"/>
        </w:rPr>
        <w:t xml:space="preserve"> country</w:t>
      </w:r>
    </w:p>
    <w:p w14:paraId="01E40A8B" w14:textId="77777777" w:rsidR="006C3B0F" w:rsidRDefault="006C3B0F" w:rsidP="00B34664">
      <w:pPr>
        <w:spacing w:after="0" w:line="240" w:lineRule="auto"/>
        <w:rPr>
          <w:rFonts w:cstheme="minorHAnsi"/>
          <w:sz w:val="22"/>
          <w:szCs w:val="22"/>
          <w:lang w:val="en-US"/>
        </w:rPr>
      </w:pPr>
    </w:p>
    <w:p w14:paraId="5C0133E9" w14:textId="322B0EB8" w:rsidR="00DE2A7B" w:rsidRPr="002A4CEC" w:rsidRDefault="003E73A8" w:rsidP="002A4CEC">
      <w:pPr>
        <w:pStyle w:val="Paragraphedeliste"/>
        <w:numPr>
          <w:ilvl w:val="1"/>
          <w:numId w:val="1"/>
        </w:numPr>
        <w:spacing w:after="0" w:line="240" w:lineRule="auto"/>
        <w:rPr>
          <w:rFonts w:cstheme="minorHAnsi"/>
          <w:b/>
          <w:sz w:val="22"/>
          <w:szCs w:val="22"/>
          <w:u w:val="single"/>
          <w:lang w:val="en-US"/>
        </w:rPr>
      </w:pPr>
      <w:r w:rsidRPr="002A4CEC">
        <w:rPr>
          <w:rFonts w:cstheme="minorHAnsi"/>
          <w:b/>
          <w:sz w:val="22"/>
          <w:szCs w:val="22"/>
          <w:u w:val="single"/>
          <w:lang w:val="en-US"/>
        </w:rPr>
        <w:t>Context of the</w:t>
      </w:r>
      <w:r w:rsidR="002A4CEC">
        <w:rPr>
          <w:rFonts w:cstheme="minorHAnsi"/>
          <w:b/>
          <w:sz w:val="22"/>
          <w:szCs w:val="22"/>
          <w:u w:val="single"/>
          <w:lang w:val="en-US"/>
        </w:rPr>
        <w:t xml:space="preserve"> pharmacy quality control mission</w:t>
      </w:r>
    </w:p>
    <w:p w14:paraId="7CE7FFEB" w14:textId="77777777" w:rsidR="00F63AEE" w:rsidRDefault="00F63AEE" w:rsidP="00B34664">
      <w:pPr>
        <w:spacing w:after="0" w:line="240" w:lineRule="auto"/>
        <w:jc w:val="both"/>
        <w:rPr>
          <w:sz w:val="22"/>
          <w:szCs w:val="22"/>
          <w:lang w:val="en-US"/>
        </w:rPr>
      </w:pPr>
    </w:p>
    <w:p w14:paraId="43F3A7EF" w14:textId="38253CA6" w:rsidR="00C365FC" w:rsidRDefault="002A4CEC" w:rsidP="003C2316">
      <w:pPr>
        <w:spacing w:after="0" w:line="240" w:lineRule="auto"/>
        <w:jc w:val="both"/>
        <w:rPr>
          <w:sz w:val="22"/>
          <w:szCs w:val="22"/>
          <w:lang w:val="en-US"/>
        </w:rPr>
      </w:pPr>
      <w:r>
        <w:rPr>
          <w:sz w:val="22"/>
          <w:szCs w:val="22"/>
          <w:lang w:val="en-US"/>
        </w:rPr>
        <w:t xml:space="preserve">LCDE has been working in Al Gardens hospital since </w:t>
      </w:r>
      <w:r w:rsidRPr="00374A8A">
        <w:rPr>
          <w:sz w:val="22"/>
          <w:szCs w:val="22"/>
          <w:lang w:val="en-US"/>
        </w:rPr>
        <w:t xml:space="preserve">2015 </w:t>
      </w:r>
      <w:r w:rsidR="00C02949" w:rsidRPr="00C02949">
        <w:rPr>
          <w:sz w:val="22"/>
          <w:szCs w:val="22"/>
          <w:lang w:val="en-US"/>
        </w:rPr>
        <w:t>f</w:t>
      </w:r>
      <w:r w:rsidRPr="00C02949">
        <w:rPr>
          <w:sz w:val="22"/>
          <w:szCs w:val="22"/>
          <w:lang w:val="en-US"/>
        </w:rPr>
        <w:t xml:space="preserve">or </w:t>
      </w:r>
      <w:r w:rsidR="00DC75D4" w:rsidRPr="00C02949">
        <w:rPr>
          <w:sz w:val="22"/>
          <w:szCs w:val="22"/>
          <w:lang w:val="en-US"/>
        </w:rPr>
        <w:t xml:space="preserve">pediatric cardiac surgery, 2019 for pediatric orthopedic surgery. </w:t>
      </w:r>
      <w:r w:rsidR="00374A8A">
        <w:rPr>
          <w:sz w:val="22"/>
          <w:szCs w:val="22"/>
          <w:lang w:val="en-US"/>
        </w:rPr>
        <w:t xml:space="preserve">LCDE selected this hospital based on </w:t>
      </w:r>
      <w:proofErr w:type="spellStart"/>
      <w:r w:rsidR="00374A8A">
        <w:rPr>
          <w:sz w:val="22"/>
          <w:szCs w:val="22"/>
          <w:lang w:val="en-US"/>
        </w:rPr>
        <w:t>i</w:t>
      </w:r>
      <w:proofErr w:type="spellEnd"/>
      <w:r w:rsidR="00374A8A">
        <w:rPr>
          <w:sz w:val="22"/>
          <w:szCs w:val="22"/>
          <w:lang w:val="en-US"/>
        </w:rPr>
        <w:t>) a</w:t>
      </w:r>
      <w:r w:rsidR="00846385">
        <w:rPr>
          <w:sz w:val="22"/>
          <w:szCs w:val="22"/>
          <w:lang w:val="en-US"/>
        </w:rPr>
        <w:t xml:space="preserve"> prequalification assessment</w:t>
      </w:r>
      <w:r w:rsidR="00374A8A">
        <w:rPr>
          <w:sz w:val="22"/>
          <w:szCs w:val="22"/>
          <w:lang w:val="en-US"/>
        </w:rPr>
        <w:t xml:space="preserve"> on site; ii) a </w:t>
      </w:r>
      <w:r w:rsidR="00C02949">
        <w:rPr>
          <w:sz w:val="22"/>
          <w:szCs w:val="22"/>
          <w:lang w:val="en-US"/>
        </w:rPr>
        <w:t>financial and technical assessment</w:t>
      </w:r>
      <w:r w:rsidR="00846385">
        <w:rPr>
          <w:sz w:val="22"/>
          <w:szCs w:val="22"/>
          <w:lang w:val="en-US"/>
        </w:rPr>
        <w:t>. The technical assessment was made through</w:t>
      </w:r>
      <w:r w:rsidR="00D51B31">
        <w:rPr>
          <w:sz w:val="22"/>
          <w:szCs w:val="22"/>
          <w:lang w:val="en-US"/>
        </w:rPr>
        <w:t xml:space="preserve"> a detailed questionnaire (see Annex 1</w:t>
      </w:r>
      <w:r w:rsidR="00846385">
        <w:rPr>
          <w:sz w:val="22"/>
          <w:szCs w:val="22"/>
          <w:lang w:val="en-US"/>
        </w:rPr>
        <w:t>)</w:t>
      </w:r>
      <w:r w:rsidR="00374A8A">
        <w:rPr>
          <w:sz w:val="22"/>
          <w:szCs w:val="22"/>
          <w:lang w:val="en-US"/>
        </w:rPr>
        <w:t xml:space="preserve"> completed by all tendering hospitals. </w:t>
      </w:r>
    </w:p>
    <w:p w14:paraId="310DB831" w14:textId="77777777" w:rsidR="00C365FC" w:rsidRDefault="00C365FC" w:rsidP="003C2316">
      <w:pPr>
        <w:spacing w:after="0" w:line="240" w:lineRule="auto"/>
        <w:jc w:val="both"/>
        <w:rPr>
          <w:sz w:val="22"/>
          <w:szCs w:val="22"/>
          <w:lang w:val="en-US"/>
        </w:rPr>
      </w:pPr>
    </w:p>
    <w:p w14:paraId="3DF86A12" w14:textId="60556A29" w:rsidR="00D06FA9" w:rsidRDefault="00374A8A" w:rsidP="003C2316">
      <w:pPr>
        <w:spacing w:after="0" w:line="240" w:lineRule="auto"/>
        <w:jc w:val="both"/>
        <w:rPr>
          <w:sz w:val="22"/>
          <w:szCs w:val="22"/>
          <w:lang w:val="en-US"/>
        </w:rPr>
      </w:pPr>
      <w:r>
        <w:rPr>
          <w:sz w:val="22"/>
          <w:szCs w:val="22"/>
          <w:lang w:val="en-US"/>
        </w:rPr>
        <w:t>Th</w:t>
      </w:r>
      <w:r w:rsidR="00C365FC">
        <w:rPr>
          <w:sz w:val="22"/>
          <w:szCs w:val="22"/>
          <w:lang w:val="en-US"/>
        </w:rPr>
        <w:t>e</w:t>
      </w:r>
      <w:r>
        <w:rPr>
          <w:sz w:val="22"/>
          <w:szCs w:val="22"/>
          <w:lang w:val="en-US"/>
        </w:rPr>
        <w:t xml:space="preserve"> technical questionnaire </w:t>
      </w:r>
      <w:r w:rsidR="00C365FC">
        <w:rPr>
          <w:sz w:val="22"/>
          <w:szCs w:val="22"/>
          <w:lang w:val="en-US"/>
        </w:rPr>
        <w:t>completed by Al Gardens hospital</w:t>
      </w:r>
      <w:r w:rsidR="00D51B31">
        <w:rPr>
          <w:sz w:val="22"/>
          <w:szCs w:val="22"/>
          <w:lang w:val="en-US"/>
        </w:rPr>
        <w:t xml:space="preserve"> (Annex 2)</w:t>
      </w:r>
      <w:r w:rsidR="00C365FC">
        <w:rPr>
          <w:sz w:val="22"/>
          <w:szCs w:val="22"/>
          <w:lang w:val="en-US"/>
        </w:rPr>
        <w:t xml:space="preserve"> </w:t>
      </w:r>
      <w:r w:rsidR="00C24E88">
        <w:rPr>
          <w:sz w:val="22"/>
          <w:szCs w:val="22"/>
          <w:lang w:val="en-US"/>
        </w:rPr>
        <w:t>is an integral part of the</w:t>
      </w:r>
      <w:r w:rsidR="00C365FC">
        <w:rPr>
          <w:sz w:val="22"/>
          <w:szCs w:val="22"/>
          <w:lang w:val="en-US"/>
        </w:rPr>
        <w:t xml:space="preserve"> contract. Al Gardens hospital is responsible for implementing quality insurance measures for its own services and supplies provided by external parties, including in terms of management of pharmaceutical and medical supplies. The contract signed between Al Gardens and LCDE also </w:t>
      </w:r>
      <w:r w:rsidR="00C24E88">
        <w:rPr>
          <w:sz w:val="22"/>
          <w:szCs w:val="22"/>
          <w:lang w:val="en-US"/>
        </w:rPr>
        <w:t xml:space="preserve">allows </w:t>
      </w:r>
      <w:r w:rsidR="00C365FC">
        <w:rPr>
          <w:sz w:val="22"/>
          <w:szCs w:val="22"/>
          <w:lang w:val="en-US"/>
        </w:rPr>
        <w:t xml:space="preserve">LCDE </w:t>
      </w:r>
      <w:r w:rsidR="00C24E88">
        <w:rPr>
          <w:sz w:val="22"/>
          <w:szCs w:val="22"/>
          <w:lang w:val="en-US"/>
        </w:rPr>
        <w:t>to</w:t>
      </w:r>
      <w:r w:rsidR="00C365FC">
        <w:rPr>
          <w:sz w:val="22"/>
          <w:szCs w:val="22"/>
          <w:lang w:val="en-US"/>
        </w:rPr>
        <w:t xml:space="preserve"> carry out or commission audits to verify compliance with its contractual, legislative and regulatory obligations.  </w:t>
      </w:r>
    </w:p>
    <w:p w14:paraId="78C50526" w14:textId="75AA52F8" w:rsidR="00C24E88" w:rsidRDefault="00C24E88" w:rsidP="003C2316">
      <w:pPr>
        <w:spacing w:after="0" w:line="240" w:lineRule="auto"/>
        <w:jc w:val="both"/>
        <w:rPr>
          <w:sz w:val="22"/>
          <w:szCs w:val="22"/>
          <w:lang w:val="en-US"/>
        </w:rPr>
      </w:pPr>
    </w:p>
    <w:p w14:paraId="6797097D" w14:textId="74E2806D" w:rsidR="00D51B31" w:rsidRDefault="00C24E88" w:rsidP="00C24E88">
      <w:pPr>
        <w:spacing w:after="0" w:line="240" w:lineRule="auto"/>
        <w:jc w:val="both"/>
        <w:rPr>
          <w:sz w:val="22"/>
          <w:szCs w:val="22"/>
          <w:lang w:val="en-US"/>
        </w:rPr>
      </w:pPr>
      <w:r>
        <w:rPr>
          <w:sz w:val="22"/>
          <w:szCs w:val="22"/>
          <w:lang w:val="en-US"/>
        </w:rPr>
        <w:t xml:space="preserve">The current medico-surgical care has been funded by DG ECHO (European Commission, Civil Protection and Humanitarian Aid) since 2016. </w:t>
      </w:r>
      <w:r w:rsidRPr="00C24E88">
        <w:rPr>
          <w:sz w:val="22"/>
          <w:szCs w:val="22"/>
          <w:lang w:val="en-US"/>
        </w:rPr>
        <w:t xml:space="preserve">As part of the framework partnership agreement </w:t>
      </w:r>
      <w:r w:rsidR="00D51B31">
        <w:rPr>
          <w:sz w:val="22"/>
          <w:szCs w:val="22"/>
          <w:lang w:val="en-US"/>
        </w:rPr>
        <w:t xml:space="preserve">signed with </w:t>
      </w:r>
      <w:r w:rsidRPr="00C24E88">
        <w:rPr>
          <w:sz w:val="22"/>
          <w:szCs w:val="22"/>
          <w:lang w:val="en-US"/>
        </w:rPr>
        <w:t>DG ECHO</w:t>
      </w:r>
      <w:r w:rsidR="00D51B31">
        <w:rPr>
          <w:sz w:val="22"/>
          <w:szCs w:val="22"/>
          <w:lang w:val="en-US"/>
        </w:rPr>
        <w:t>, LCDE is accountable for applying specif</w:t>
      </w:r>
      <w:r w:rsidRPr="00C24E88">
        <w:rPr>
          <w:sz w:val="22"/>
          <w:szCs w:val="22"/>
          <w:lang w:val="en-US"/>
        </w:rPr>
        <w:t xml:space="preserve">ic rules </w:t>
      </w:r>
      <w:r w:rsidR="00D51B31">
        <w:rPr>
          <w:sz w:val="22"/>
          <w:szCs w:val="22"/>
          <w:lang w:val="en-US"/>
        </w:rPr>
        <w:t>whenever purchasing</w:t>
      </w:r>
      <w:r w:rsidRPr="00C24E88">
        <w:rPr>
          <w:sz w:val="22"/>
          <w:szCs w:val="22"/>
          <w:lang w:val="en-US"/>
        </w:rPr>
        <w:t xml:space="preserve"> </w:t>
      </w:r>
      <w:r w:rsidR="00D51B31">
        <w:rPr>
          <w:sz w:val="22"/>
          <w:szCs w:val="22"/>
          <w:lang w:val="en-US"/>
        </w:rPr>
        <w:t xml:space="preserve">pharmaceutical and </w:t>
      </w:r>
      <w:r w:rsidRPr="00C24E88">
        <w:rPr>
          <w:sz w:val="22"/>
          <w:szCs w:val="22"/>
          <w:lang w:val="en-US"/>
        </w:rPr>
        <w:t>medical supplies</w:t>
      </w:r>
      <w:r w:rsidR="00D51B31">
        <w:rPr>
          <w:sz w:val="22"/>
          <w:szCs w:val="22"/>
          <w:lang w:val="en-US"/>
        </w:rPr>
        <w:t>, even indirectly i.e. through a partner hospital</w:t>
      </w:r>
      <w:r w:rsidRPr="00C24E88">
        <w:rPr>
          <w:sz w:val="22"/>
          <w:szCs w:val="22"/>
          <w:lang w:val="en-US"/>
        </w:rPr>
        <w:t xml:space="preserve"> </w:t>
      </w:r>
      <w:r w:rsidR="00D51B31">
        <w:rPr>
          <w:sz w:val="22"/>
          <w:szCs w:val="22"/>
          <w:lang w:val="en-US"/>
        </w:rPr>
        <w:t>like Al Gardens, and ensuring</w:t>
      </w:r>
      <w:r w:rsidRPr="00C24E88">
        <w:rPr>
          <w:sz w:val="22"/>
          <w:szCs w:val="22"/>
          <w:lang w:val="en-US"/>
        </w:rPr>
        <w:t xml:space="preserve"> the</w:t>
      </w:r>
      <w:r>
        <w:rPr>
          <w:sz w:val="22"/>
          <w:szCs w:val="22"/>
          <w:lang w:val="en-US"/>
        </w:rPr>
        <w:t>ir</w:t>
      </w:r>
      <w:r w:rsidRPr="00C24E88">
        <w:rPr>
          <w:sz w:val="22"/>
          <w:szCs w:val="22"/>
          <w:lang w:val="en-US"/>
        </w:rPr>
        <w:t xml:space="preserve"> quality</w:t>
      </w:r>
      <w:r w:rsidR="00D51B31">
        <w:rPr>
          <w:sz w:val="22"/>
          <w:szCs w:val="22"/>
          <w:lang w:val="en-US"/>
        </w:rPr>
        <w:t xml:space="preserve"> (see Annex 3</w:t>
      </w:r>
      <w:r w:rsidR="005471CE">
        <w:rPr>
          <w:sz w:val="22"/>
          <w:szCs w:val="22"/>
          <w:lang w:val="en-US"/>
        </w:rPr>
        <w:t xml:space="preserve"> and Annex 4</w:t>
      </w:r>
      <w:r w:rsidR="00D51B31">
        <w:rPr>
          <w:sz w:val="22"/>
          <w:szCs w:val="22"/>
          <w:lang w:val="en-US"/>
        </w:rPr>
        <w:t>)</w:t>
      </w:r>
      <w:r w:rsidRPr="00C24E88">
        <w:rPr>
          <w:sz w:val="22"/>
          <w:szCs w:val="22"/>
          <w:lang w:val="en-US"/>
        </w:rPr>
        <w:t>.</w:t>
      </w:r>
      <w:r w:rsidR="00D51B31">
        <w:rPr>
          <w:sz w:val="22"/>
          <w:szCs w:val="22"/>
          <w:lang w:val="en-US"/>
        </w:rPr>
        <w:t xml:space="preserve"> </w:t>
      </w:r>
    </w:p>
    <w:p w14:paraId="465F6D83" w14:textId="77777777" w:rsidR="00D51B31" w:rsidRDefault="00D51B31" w:rsidP="00C24E88">
      <w:pPr>
        <w:spacing w:after="0" w:line="240" w:lineRule="auto"/>
        <w:jc w:val="both"/>
        <w:rPr>
          <w:sz w:val="22"/>
          <w:szCs w:val="22"/>
          <w:lang w:val="en-US"/>
        </w:rPr>
      </w:pPr>
    </w:p>
    <w:p w14:paraId="1ACB0F52" w14:textId="7AB32A01" w:rsidR="00D51B31" w:rsidRDefault="00D51B31" w:rsidP="00C24E88">
      <w:pPr>
        <w:spacing w:after="0" w:line="240" w:lineRule="auto"/>
        <w:jc w:val="both"/>
        <w:rPr>
          <w:sz w:val="22"/>
          <w:szCs w:val="22"/>
          <w:lang w:val="en-US"/>
        </w:rPr>
      </w:pPr>
      <w:r>
        <w:rPr>
          <w:sz w:val="22"/>
          <w:szCs w:val="22"/>
          <w:lang w:val="en-US"/>
        </w:rPr>
        <w:t>For instance, criteria for the selection of suppliers include:</w:t>
      </w:r>
    </w:p>
    <w:p w14:paraId="6EB0A3C0" w14:textId="381937C5" w:rsidR="00D51B31" w:rsidRPr="00D51B31" w:rsidRDefault="00D51B31" w:rsidP="00D51B31">
      <w:pPr>
        <w:pStyle w:val="Paragraphedeliste"/>
        <w:numPr>
          <w:ilvl w:val="0"/>
          <w:numId w:val="8"/>
        </w:numPr>
        <w:spacing w:after="0" w:line="240" w:lineRule="auto"/>
        <w:jc w:val="both"/>
        <w:rPr>
          <w:sz w:val="22"/>
          <w:szCs w:val="22"/>
          <w:lang w:val="en-US"/>
        </w:rPr>
      </w:pPr>
      <w:r w:rsidRPr="00D51B31">
        <w:rPr>
          <w:sz w:val="22"/>
          <w:szCs w:val="22"/>
          <w:lang w:val="en-US"/>
        </w:rPr>
        <w:t xml:space="preserve">respect of WHO principles for the production and handling of medical supplies such as Good manufacturing practice (GMP) and where relevant: Good storage practices (GSP), Good laboratory practice (GLP), Good Clinical Practice (GCP), WHO model quality assurance standards (MQAs), WHO's or the </w:t>
      </w:r>
      <w:r>
        <w:rPr>
          <w:sz w:val="22"/>
          <w:szCs w:val="22"/>
          <w:lang w:val="en-US"/>
        </w:rPr>
        <w:t>EU</w:t>
      </w:r>
      <w:r w:rsidRPr="00D51B31">
        <w:rPr>
          <w:sz w:val="22"/>
          <w:szCs w:val="22"/>
          <w:lang w:val="en-US"/>
        </w:rPr>
        <w:t xml:space="preserve">'s Good </w:t>
      </w:r>
      <w:r>
        <w:rPr>
          <w:sz w:val="22"/>
          <w:szCs w:val="22"/>
          <w:lang w:val="en-US"/>
        </w:rPr>
        <w:t>D</w:t>
      </w:r>
      <w:r w:rsidRPr="00D51B31">
        <w:rPr>
          <w:sz w:val="22"/>
          <w:szCs w:val="22"/>
          <w:lang w:val="en-US"/>
        </w:rPr>
        <w:t xml:space="preserve">istribution Practices (GDP) </w:t>
      </w:r>
    </w:p>
    <w:p w14:paraId="6D7ADEF5" w14:textId="77777777" w:rsidR="00D51B31" w:rsidRPr="00D51B31" w:rsidRDefault="00D51B31" w:rsidP="00D51B31">
      <w:pPr>
        <w:pStyle w:val="Paragraphedeliste"/>
        <w:numPr>
          <w:ilvl w:val="0"/>
          <w:numId w:val="8"/>
        </w:numPr>
        <w:spacing w:after="0" w:line="240" w:lineRule="auto"/>
        <w:jc w:val="both"/>
        <w:rPr>
          <w:sz w:val="22"/>
          <w:szCs w:val="22"/>
          <w:lang w:val="en-US"/>
        </w:rPr>
      </w:pPr>
      <w:r w:rsidRPr="00D51B31">
        <w:rPr>
          <w:sz w:val="22"/>
          <w:szCs w:val="22"/>
          <w:lang w:val="en-US"/>
        </w:rPr>
        <w:t xml:space="preserve">Ongoing monitoring of the production and quality control activities </w:t>
      </w:r>
    </w:p>
    <w:p w14:paraId="385FB23F" w14:textId="77777777" w:rsidR="00D51B31" w:rsidRPr="00D51B31" w:rsidRDefault="00D51B31" w:rsidP="00D51B31">
      <w:pPr>
        <w:pStyle w:val="Paragraphedeliste"/>
        <w:numPr>
          <w:ilvl w:val="0"/>
          <w:numId w:val="8"/>
        </w:numPr>
        <w:spacing w:after="0" w:line="240" w:lineRule="auto"/>
        <w:jc w:val="both"/>
        <w:rPr>
          <w:sz w:val="22"/>
          <w:szCs w:val="22"/>
          <w:lang w:val="en-US"/>
        </w:rPr>
      </w:pPr>
      <w:r w:rsidRPr="00D51B31">
        <w:rPr>
          <w:sz w:val="22"/>
          <w:szCs w:val="22"/>
          <w:lang w:val="en-US"/>
        </w:rPr>
        <w:lastRenderedPageBreak/>
        <w:t xml:space="preserve">Monitoring of customers’ complaints and remedial follow-up </w:t>
      </w:r>
    </w:p>
    <w:p w14:paraId="27E7ACF2" w14:textId="3578FD4B" w:rsidR="00D51B31" w:rsidRPr="00D51B31" w:rsidRDefault="00D51B31" w:rsidP="00D51B31">
      <w:pPr>
        <w:pStyle w:val="Paragraphedeliste"/>
        <w:numPr>
          <w:ilvl w:val="0"/>
          <w:numId w:val="8"/>
        </w:numPr>
        <w:spacing w:after="0" w:line="240" w:lineRule="auto"/>
        <w:jc w:val="both"/>
        <w:rPr>
          <w:sz w:val="22"/>
          <w:szCs w:val="22"/>
          <w:lang w:val="en-US"/>
        </w:rPr>
      </w:pPr>
      <w:r w:rsidRPr="00D51B31">
        <w:rPr>
          <w:sz w:val="22"/>
          <w:szCs w:val="22"/>
          <w:lang w:val="en-US"/>
        </w:rPr>
        <w:t>Any other recognition ensuring compliance with at least one of the following standards or equivalent standards: United States QS 21 CFR part 820) on quality system regulation, ISO9001/2008 on quality management system ISO9002/1994 on quality assurance in production, installation and servicing</w:t>
      </w:r>
    </w:p>
    <w:p w14:paraId="53744A04" w14:textId="60B597B8" w:rsidR="00D51B31" w:rsidRPr="00D51B31" w:rsidRDefault="00D51B31" w:rsidP="00B34664">
      <w:pPr>
        <w:spacing w:after="0" w:line="240" w:lineRule="auto"/>
        <w:rPr>
          <w:sz w:val="22"/>
          <w:szCs w:val="22"/>
          <w:lang w:val="en-US"/>
        </w:rPr>
      </w:pPr>
      <w:r>
        <w:rPr>
          <w:sz w:val="22"/>
          <w:szCs w:val="22"/>
          <w:lang w:val="en-US"/>
        </w:rPr>
        <w:br/>
        <w:t xml:space="preserve">Award criteria </w:t>
      </w:r>
      <w:r w:rsidRPr="00D51B31">
        <w:rPr>
          <w:sz w:val="22"/>
          <w:szCs w:val="22"/>
          <w:lang w:val="en-US"/>
        </w:rPr>
        <w:t>refer to the quality of the supplies:</w:t>
      </w:r>
    </w:p>
    <w:p w14:paraId="0E051F15" w14:textId="77777777" w:rsidR="00D51B31" w:rsidRPr="00D51B31" w:rsidRDefault="00D51B31" w:rsidP="00D51B31">
      <w:pPr>
        <w:pStyle w:val="Paragraphedeliste"/>
        <w:numPr>
          <w:ilvl w:val="0"/>
          <w:numId w:val="9"/>
        </w:numPr>
        <w:spacing w:after="0" w:line="240" w:lineRule="auto"/>
        <w:rPr>
          <w:sz w:val="22"/>
          <w:szCs w:val="22"/>
          <w:lang w:val="en-US"/>
        </w:rPr>
      </w:pPr>
      <w:r w:rsidRPr="00D51B31">
        <w:rPr>
          <w:sz w:val="22"/>
          <w:szCs w:val="22"/>
          <w:lang w:val="en-US"/>
        </w:rPr>
        <w:t xml:space="preserve">respect of minimum quality standards (WHO65 principles, GMP, GSP, GDP, GLP) </w:t>
      </w:r>
    </w:p>
    <w:p w14:paraId="2C3066E8" w14:textId="77777777" w:rsidR="00D51B31" w:rsidRPr="00D51B31" w:rsidRDefault="00D51B31" w:rsidP="00D51B31">
      <w:pPr>
        <w:pStyle w:val="Paragraphedeliste"/>
        <w:numPr>
          <w:ilvl w:val="0"/>
          <w:numId w:val="9"/>
        </w:numPr>
        <w:spacing w:after="0" w:line="240" w:lineRule="auto"/>
        <w:rPr>
          <w:sz w:val="22"/>
          <w:szCs w:val="22"/>
          <w:lang w:val="en-US"/>
        </w:rPr>
      </w:pPr>
      <w:r w:rsidRPr="00D51B31">
        <w:rPr>
          <w:sz w:val="22"/>
          <w:szCs w:val="22"/>
          <w:lang w:val="en-US"/>
        </w:rPr>
        <w:t xml:space="preserve">Respect of the national drug regulation in the country of destination </w:t>
      </w:r>
    </w:p>
    <w:p w14:paraId="5CE800BF" w14:textId="3383F09E" w:rsidR="00EA20A6" w:rsidRPr="00D51B31" w:rsidRDefault="00D51B31" w:rsidP="00D51B31">
      <w:pPr>
        <w:pStyle w:val="Paragraphedeliste"/>
        <w:numPr>
          <w:ilvl w:val="0"/>
          <w:numId w:val="9"/>
        </w:numPr>
        <w:spacing w:after="0" w:line="240" w:lineRule="auto"/>
        <w:rPr>
          <w:sz w:val="22"/>
          <w:szCs w:val="22"/>
          <w:lang w:val="en-US"/>
        </w:rPr>
      </w:pPr>
      <w:r w:rsidRPr="00D51B31">
        <w:rPr>
          <w:sz w:val="22"/>
          <w:szCs w:val="22"/>
          <w:lang w:val="en-US"/>
        </w:rPr>
        <w:t xml:space="preserve">Respect of any intellectual property and patent regulation applicable in the country of operation. </w:t>
      </w:r>
    </w:p>
    <w:p w14:paraId="67B2A6D3" w14:textId="67C81CCD" w:rsidR="00D51B31" w:rsidRDefault="00D51B31" w:rsidP="00D51B31">
      <w:pPr>
        <w:spacing w:after="0" w:line="240" w:lineRule="auto"/>
        <w:rPr>
          <w:sz w:val="22"/>
          <w:szCs w:val="22"/>
          <w:lang w:val="en-US"/>
        </w:rPr>
      </w:pPr>
    </w:p>
    <w:p w14:paraId="0305D3F8" w14:textId="00DDBBBE" w:rsidR="002A3B7F" w:rsidRDefault="002A3B7F" w:rsidP="002A3B7F">
      <w:pPr>
        <w:spacing w:after="0" w:line="240" w:lineRule="auto"/>
        <w:jc w:val="both"/>
        <w:rPr>
          <w:sz w:val="22"/>
          <w:szCs w:val="22"/>
          <w:lang w:val="en-US"/>
        </w:rPr>
      </w:pPr>
      <w:r>
        <w:rPr>
          <w:sz w:val="22"/>
          <w:szCs w:val="22"/>
          <w:lang w:val="en-US"/>
        </w:rPr>
        <w:t xml:space="preserve">Of note, the Hashemite Kingdom of Jordan established in 2003 the Jordan Food and Drug Administration (JFDA) which is the competent authority for food and drug control and an umbrella agency empowered to develop and implement unified standards as well as exercise legal actions including setting and implementing legislations, monitoring and surveillance and raising the public awareness. </w:t>
      </w:r>
    </w:p>
    <w:p w14:paraId="51C3E7CE" w14:textId="77777777" w:rsidR="002A3B7F" w:rsidRPr="00D51B31" w:rsidRDefault="002A3B7F" w:rsidP="00D51B31">
      <w:pPr>
        <w:spacing w:after="0" w:line="240" w:lineRule="auto"/>
        <w:rPr>
          <w:sz w:val="22"/>
          <w:szCs w:val="22"/>
          <w:lang w:val="en-US"/>
        </w:rPr>
      </w:pPr>
    </w:p>
    <w:p w14:paraId="150C5CA0" w14:textId="0F2766B7" w:rsidR="00D51B31" w:rsidRDefault="002A3B7F" w:rsidP="002A3B7F">
      <w:pPr>
        <w:spacing w:after="0" w:line="240" w:lineRule="auto"/>
        <w:jc w:val="both"/>
        <w:rPr>
          <w:sz w:val="22"/>
          <w:szCs w:val="22"/>
          <w:lang w:val="en-US"/>
        </w:rPr>
      </w:pPr>
      <w:r>
        <w:rPr>
          <w:sz w:val="22"/>
          <w:szCs w:val="22"/>
          <w:lang w:val="en-US"/>
        </w:rPr>
        <w:t xml:space="preserve">Taking into account this framework, LCDE </w:t>
      </w:r>
      <w:r w:rsidR="00EA27FC">
        <w:rPr>
          <w:sz w:val="22"/>
          <w:szCs w:val="22"/>
          <w:lang w:val="en-US"/>
        </w:rPr>
        <w:t>intends</w:t>
      </w:r>
      <w:r>
        <w:rPr>
          <w:sz w:val="22"/>
          <w:szCs w:val="22"/>
          <w:lang w:val="en-US"/>
        </w:rPr>
        <w:t xml:space="preserve"> to conduct an assessment of the pharmacy management procedures and their implementation at Al Gardens hospital in order to ensure that pharmaceutical and medical supplies provided in the scope of the current project reach high quality standards</w:t>
      </w:r>
      <w:r w:rsidR="00EA27FC">
        <w:rPr>
          <w:sz w:val="22"/>
          <w:szCs w:val="22"/>
          <w:lang w:val="en-US"/>
        </w:rPr>
        <w:t xml:space="preserve"> meeting its obligations towards all stakeholders (patients and donors in particular). </w:t>
      </w:r>
    </w:p>
    <w:p w14:paraId="2A7C3FCB" w14:textId="77777777" w:rsidR="002A3B7F" w:rsidRPr="00D51B31" w:rsidRDefault="002A3B7F" w:rsidP="00D51B31">
      <w:pPr>
        <w:spacing w:after="0" w:line="240" w:lineRule="auto"/>
        <w:rPr>
          <w:sz w:val="22"/>
          <w:szCs w:val="22"/>
          <w:lang w:val="en-US"/>
        </w:rPr>
      </w:pPr>
    </w:p>
    <w:p w14:paraId="17926FA5" w14:textId="77777777" w:rsidR="00593684" w:rsidRPr="00251F70" w:rsidRDefault="00593684" w:rsidP="00B34664">
      <w:pPr>
        <w:spacing w:after="0" w:line="240" w:lineRule="auto"/>
        <w:rPr>
          <w:sz w:val="22"/>
          <w:szCs w:val="22"/>
          <w:lang w:val="en-US"/>
        </w:rPr>
      </w:pPr>
    </w:p>
    <w:p w14:paraId="3B59C1B9" w14:textId="49B6DF21" w:rsidR="00F27B30" w:rsidRPr="00251F70" w:rsidRDefault="00E057C2" w:rsidP="00B34664">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rPr>
          <w:b/>
          <w:caps/>
          <w:sz w:val="22"/>
          <w:szCs w:val="22"/>
          <w:lang w:val="en-US"/>
        </w:rPr>
      </w:pPr>
      <w:r w:rsidRPr="00251F70">
        <w:rPr>
          <w:b/>
          <w:caps/>
          <w:sz w:val="22"/>
          <w:szCs w:val="22"/>
          <w:lang w:val="en-US"/>
        </w:rPr>
        <w:t xml:space="preserve">SCOPE </w:t>
      </w:r>
      <w:r w:rsidR="00F27B30" w:rsidRPr="00251F70">
        <w:rPr>
          <w:b/>
          <w:caps/>
          <w:sz w:val="22"/>
          <w:szCs w:val="22"/>
          <w:lang w:val="en-US"/>
        </w:rPr>
        <w:t xml:space="preserve">of </w:t>
      </w:r>
      <w:r w:rsidR="00C02949">
        <w:rPr>
          <w:b/>
          <w:caps/>
          <w:sz w:val="22"/>
          <w:szCs w:val="22"/>
          <w:lang w:val="en-US"/>
        </w:rPr>
        <w:t>THE MISSION</w:t>
      </w:r>
    </w:p>
    <w:p w14:paraId="7D699D29" w14:textId="77777777" w:rsidR="00EF3AFA" w:rsidRPr="00251F70" w:rsidRDefault="00EF3AFA" w:rsidP="00B34664">
      <w:pPr>
        <w:spacing w:after="0" w:line="240" w:lineRule="auto"/>
        <w:ind w:left="360"/>
        <w:rPr>
          <w:sz w:val="22"/>
          <w:szCs w:val="22"/>
          <w:lang w:val="en-US"/>
        </w:rPr>
      </w:pPr>
    </w:p>
    <w:p w14:paraId="57BF2E9F" w14:textId="77777777" w:rsidR="00BF5CB5" w:rsidRPr="00251F70" w:rsidRDefault="00BF5CB5" w:rsidP="00B34664">
      <w:pPr>
        <w:spacing w:after="0" w:line="240" w:lineRule="auto"/>
        <w:ind w:left="360"/>
        <w:rPr>
          <w:sz w:val="22"/>
          <w:szCs w:val="22"/>
          <w:lang w:val="en-US"/>
        </w:rPr>
      </w:pPr>
    </w:p>
    <w:p w14:paraId="5C6C65FF" w14:textId="1F3FA568" w:rsidR="00F27B30" w:rsidRPr="00251F70" w:rsidRDefault="00EF3AFA" w:rsidP="00B34664">
      <w:pPr>
        <w:pStyle w:val="Paragraphedeliste"/>
        <w:numPr>
          <w:ilvl w:val="1"/>
          <w:numId w:val="1"/>
        </w:numPr>
        <w:spacing w:after="0" w:line="240" w:lineRule="auto"/>
        <w:rPr>
          <w:b/>
          <w:sz w:val="22"/>
          <w:szCs w:val="22"/>
          <w:u w:val="single"/>
          <w:lang w:val="en-US"/>
        </w:rPr>
      </w:pPr>
      <w:r w:rsidRPr="00251F70">
        <w:rPr>
          <w:b/>
          <w:sz w:val="22"/>
          <w:szCs w:val="22"/>
          <w:u w:val="single"/>
          <w:lang w:val="en-US"/>
        </w:rPr>
        <w:t xml:space="preserve">Objectives of </w:t>
      </w:r>
      <w:r w:rsidR="00C02949">
        <w:rPr>
          <w:b/>
          <w:sz w:val="22"/>
          <w:szCs w:val="22"/>
          <w:u w:val="single"/>
          <w:lang w:val="en-US"/>
        </w:rPr>
        <w:t>the mission</w:t>
      </w:r>
    </w:p>
    <w:p w14:paraId="4591D87B" w14:textId="77777777" w:rsidR="00EF3AFA" w:rsidRPr="00251F70" w:rsidRDefault="00EF3AFA" w:rsidP="00B34664">
      <w:pPr>
        <w:spacing w:after="0" w:line="240" w:lineRule="auto"/>
        <w:ind w:left="360"/>
        <w:rPr>
          <w:sz w:val="22"/>
          <w:szCs w:val="22"/>
          <w:lang w:val="en-US"/>
        </w:rPr>
      </w:pPr>
    </w:p>
    <w:p w14:paraId="072AAF4B" w14:textId="75486298" w:rsidR="00EF3AFA" w:rsidRPr="00251F70" w:rsidRDefault="00EF3AFA" w:rsidP="00B34664">
      <w:pPr>
        <w:spacing w:after="0" w:line="240" w:lineRule="auto"/>
        <w:jc w:val="both"/>
        <w:rPr>
          <w:sz w:val="22"/>
          <w:szCs w:val="22"/>
          <w:lang w:val="en-US"/>
        </w:rPr>
      </w:pPr>
      <w:r w:rsidRPr="00251F70">
        <w:rPr>
          <w:sz w:val="22"/>
          <w:szCs w:val="22"/>
          <w:u w:val="single"/>
          <w:lang w:val="en-US"/>
        </w:rPr>
        <w:t>General objective</w:t>
      </w:r>
      <w:r w:rsidR="003E73A8">
        <w:rPr>
          <w:sz w:val="22"/>
          <w:szCs w:val="22"/>
          <w:lang w:val="en-US"/>
        </w:rPr>
        <w:t>: C</w:t>
      </w:r>
      <w:r w:rsidRPr="00251F70">
        <w:rPr>
          <w:sz w:val="22"/>
          <w:szCs w:val="22"/>
          <w:lang w:val="en-US"/>
        </w:rPr>
        <w:t xml:space="preserve">ontribute to </w:t>
      </w:r>
      <w:r w:rsidR="00C5582A">
        <w:rPr>
          <w:sz w:val="22"/>
          <w:szCs w:val="22"/>
          <w:lang w:val="en-US"/>
        </w:rPr>
        <w:t>enhance</w:t>
      </w:r>
      <w:r w:rsidR="003E73A8">
        <w:rPr>
          <w:sz w:val="22"/>
          <w:szCs w:val="22"/>
          <w:lang w:val="en-US"/>
        </w:rPr>
        <w:t xml:space="preserve"> </w:t>
      </w:r>
      <w:r w:rsidR="007A2F2D">
        <w:rPr>
          <w:sz w:val="22"/>
          <w:szCs w:val="22"/>
          <w:lang w:val="en-US"/>
        </w:rPr>
        <w:t xml:space="preserve">the </w:t>
      </w:r>
      <w:r w:rsidR="00C02949">
        <w:rPr>
          <w:sz w:val="22"/>
          <w:szCs w:val="22"/>
          <w:lang w:val="en-US"/>
        </w:rPr>
        <w:t>quality of LCDE</w:t>
      </w:r>
      <w:r w:rsidR="007A2F2D">
        <w:rPr>
          <w:sz w:val="22"/>
          <w:szCs w:val="22"/>
          <w:lang w:val="en-US"/>
        </w:rPr>
        <w:t xml:space="preserve"> medico-surgical </w:t>
      </w:r>
      <w:r w:rsidR="00C5582A">
        <w:rPr>
          <w:sz w:val="22"/>
          <w:szCs w:val="22"/>
          <w:lang w:val="en-US"/>
        </w:rPr>
        <w:t xml:space="preserve">care </w:t>
      </w:r>
      <w:r w:rsidR="007A2F2D">
        <w:rPr>
          <w:sz w:val="22"/>
          <w:szCs w:val="22"/>
          <w:lang w:val="en-US"/>
        </w:rPr>
        <w:t xml:space="preserve">for vulnerable children living with cardiac and orthopedic impairments in Jordan and Lebanon. </w:t>
      </w:r>
    </w:p>
    <w:p w14:paraId="0B93841A" w14:textId="77777777" w:rsidR="00EF3AFA" w:rsidRPr="00251F70" w:rsidRDefault="00EF3AFA" w:rsidP="00B34664">
      <w:pPr>
        <w:spacing w:after="0" w:line="240" w:lineRule="auto"/>
        <w:jc w:val="both"/>
        <w:rPr>
          <w:sz w:val="22"/>
          <w:szCs w:val="22"/>
          <w:lang w:val="en-US"/>
        </w:rPr>
      </w:pPr>
    </w:p>
    <w:p w14:paraId="353F813C" w14:textId="1D72AC71" w:rsidR="00F27B30" w:rsidRPr="00251F70" w:rsidRDefault="00F27B30" w:rsidP="00B34664">
      <w:pPr>
        <w:spacing w:after="0" w:line="240" w:lineRule="auto"/>
        <w:jc w:val="both"/>
        <w:rPr>
          <w:sz w:val="22"/>
          <w:szCs w:val="22"/>
          <w:lang w:val="en-US"/>
        </w:rPr>
      </w:pPr>
      <w:r w:rsidRPr="00251F70">
        <w:rPr>
          <w:sz w:val="22"/>
          <w:szCs w:val="22"/>
          <w:u w:val="single"/>
          <w:lang w:val="en-US"/>
        </w:rPr>
        <w:t>Specific objective</w:t>
      </w:r>
      <w:r w:rsidR="00DE71F6" w:rsidRPr="00251F70">
        <w:rPr>
          <w:sz w:val="22"/>
          <w:szCs w:val="22"/>
          <w:lang w:val="en-US"/>
        </w:rPr>
        <w:t xml:space="preserve">: </w:t>
      </w:r>
      <w:r w:rsidR="00846385">
        <w:rPr>
          <w:sz w:val="22"/>
          <w:szCs w:val="22"/>
          <w:lang w:val="en-US"/>
        </w:rPr>
        <w:t>Assess the</w:t>
      </w:r>
      <w:r w:rsidR="002D7D25">
        <w:rPr>
          <w:sz w:val="22"/>
          <w:szCs w:val="22"/>
          <w:lang w:val="en-US"/>
        </w:rPr>
        <w:t xml:space="preserve"> pharmacy management and quality control procedures</w:t>
      </w:r>
      <w:r w:rsidR="00846385">
        <w:rPr>
          <w:sz w:val="22"/>
          <w:szCs w:val="22"/>
          <w:lang w:val="en-US"/>
        </w:rPr>
        <w:t xml:space="preserve"> and </w:t>
      </w:r>
      <w:r w:rsidR="00EA27FC">
        <w:rPr>
          <w:sz w:val="22"/>
          <w:szCs w:val="22"/>
          <w:lang w:val="en-US"/>
        </w:rPr>
        <w:t>their implementation</w:t>
      </w:r>
      <w:r w:rsidR="002D7D25">
        <w:rPr>
          <w:sz w:val="22"/>
          <w:szCs w:val="22"/>
          <w:lang w:val="en-US"/>
        </w:rPr>
        <w:t xml:space="preserve"> at LCDE partner hospital with reference to internationally recognized standards</w:t>
      </w:r>
      <w:r w:rsidR="008A6B61">
        <w:rPr>
          <w:sz w:val="22"/>
          <w:szCs w:val="22"/>
          <w:lang w:val="en-US"/>
        </w:rPr>
        <w:t xml:space="preserve"> (</w:t>
      </w:r>
      <w:r w:rsidR="00C70D81">
        <w:rPr>
          <w:sz w:val="22"/>
          <w:szCs w:val="22"/>
          <w:lang w:val="en-US"/>
        </w:rPr>
        <w:t xml:space="preserve">WHO, EU and other Stringent Regulatory Authorities </w:t>
      </w:r>
      <w:r w:rsidR="00EA27FC">
        <w:rPr>
          <w:sz w:val="22"/>
          <w:szCs w:val="22"/>
          <w:lang w:val="en-US"/>
        </w:rPr>
        <w:t xml:space="preserve">or </w:t>
      </w:r>
      <w:r w:rsidR="00C70D81">
        <w:rPr>
          <w:sz w:val="22"/>
          <w:szCs w:val="22"/>
          <w:lang w:val="en-US"/>
        </w:rPr>
        <w:t>equivalent)</w:t>
      </w:r>
      <w:r w:rsidR="002D7D25">
        <w:rPr>
          <w:sz w:val="22"/>
          <w:szCs w:val="22"/>
          <w:lang w:val="en-US"/>
        </w:rPr>
        <w:t xml:space="preserve">. </w:t>
      </w:r>
    </w:p>
    <w:p w14:paraId="604D9F94" w14:textId="77777777" w:rsidR="00BF5CB5" w:rsidRPr="00251F70" w:rsidRDefault="00BF5CB5" w:rsidP="00B34664">
      <w:pPr>
        <w:spacing w:after="0" w:line="240" w:lineRule="auto"/>
        <w:jc w:val="both"/>
        <w:rPr>
          <w:sz w:val="22"/>
          <w:szCs w:val="22"/>
          <w:lang w:val="en-US"/>
        </w:rPr>
      </w:pPr>
    </w:p>
    <w:p w14:paraId="1CEFE73B" w14:textId="77777777" w:rsidR="00BF5CB5" w:rsidRPr="00251F70" w:rsidRDefault="00BF5CB5" w:rsidP="00B34664">
      <w:pPr>
        <w:spacing w:after="0" w:line="240" w:lineRule="auto"/>
        <w:jc w:val="both"/>
        <w:rPr>
          <w:sz w:val="22"/>
          <w:szCs w:val="22"/>
          <w:lang w:val="en-US"/>
        </w:rPr>
      </w:pPr>
      <w:r w:rsidRPr="00251F70">
        <w:rPr>
          <w:sz w:val="22"/>
          <w:szCs w:val="22"/>
          <w:u w:val="single"/>
          <w:lang w:val="en-US"/>
        </w:rPr>
        <w:t>Expected results</w:t>
      </w:r>
      <w:r w:rsidRPr="00251F70">
        <w:rPr>
          <w:sz w:val="22"/>
          <w:szCs w:val="22"/>
          <w:lang w:val="en-US"/>
        </w:rPr>
        <w:t>:</w:t>
      </w:r>
    </w:p>
    <w:p w14:paraId="4CA5EE62" w14:textId="2E61FDB5" w:rsidR="0094514E" w:rsidRDefault="00C5582A" w:rsidP="00846385">
      <w:pPr>
        <w:pStyle w:val="Paragraphedeliste"/>
        <w:numPr>
          <w:ilvl w:val="0"/>
          <w:numId w:val="2"/>
        </w:numPr>
        <w:spacing w:after="0" w:line="240" w:lineRule="auto"/>
        <w:jc w:val="both"/>
        <w:rPr>
          <w:sz w:val="22"/>
          <w:szCs w:val="22"/>
          <w:lang w:val="en-US"/>
        </w:rPr>
      </w:pPr>
      <w:r w:rsidRPr="00846385">
        <w:rPr>
          <w:sz w:val="22"/>
          <w:szCs w:val="22"/>
          <w:lang w:val="en-US"/>
        </w:rPr>
        <w:t>Provide an in-depth analysis</w:t>
      </w:r>
      <w:r w:rsidR="003E73A8" w:rsidRPr="00846385">
        <w:rPr>
          <w:sz w:val="22"/>
          <w:szCs w:val="22"/>
          <w:lang w:val="en-US"/>
        </w:rPr>
        <w:t xml:space="preserve"> of</w:t>
      </w:r>
      <w:r w:rsidR="0094514E" w:rsidRPr="00846385">
        <w:rPr>
          <w:sz w:val="22"/>
          <w:szCs w:val="22"/>
          <w:lang w:val="en-US"/>
        </w:rPr>
        <w:t xml:space="preserve"> the pharmacy management and quality control procedures at LCDE partner hospital with reference to internationally recognized standards. </w:t>
      </w:r>
    </w:p>
    <w:p w14:paraId="004EE179" w14:textId="4E0FFAA6" w:rsidR="00846385" w:rsidRDefault="00846385" w:rsidP="00846385">
      <w:pPr>
        <w:pStyle w:val="Paragraphedeliste"/>
        <w:numPr>
          <w:ilvl w:val="0"/>
          <w:numId w:val="2"/>
        </w:numPr>
        <w:spacing w:after="0" w:line="240" w:lineRule="auto"/>
        <w:jc w:val="both"/>
        <w:rPr>
          <w:sz w:val="22"/>
          <w:szCs w:val="22"/>
          <w:lang w:val="en-US"/>
        </w:rPr>
      </w:pPr>
      <w:r>
        <w:rPr>
          <w:sz w:val="22"/>
          <w:szCs w:val="22"/>
          <w:lang w:val="en-US"/>
        </w:rPr>
        <w:t>Check</w:t>
      </w:r>
      <w:r w:rsidR="00C70D81">
        <w:rPr>
          <w:sz w:val="22"/>
          <w:szCs w:val="22"/>
          <w:lang w:val="en-US"/>
        </w:rPr>
        <w:t xml:space="preserve"> and evaluate</w:t>
      </w:r>
      <w:r>
        <w:rPr>
          <w:sz w:val="22"/>
          <w:szCs w:val="22"/>
          <w:lang w:val="en-US"/>
        </w:rPr>
        <w:t xml:space="preserve"> the actual implementation of procedures set by LCDE partner hospital </w:t>
      </w:r>
      <w:r w:rsidR="008A6B61">
        <w:rPr>
          <w:sz w:val="22"/>
          <w:szCs w:val="22"/>
          <w:lang w:val="en-US"/>
        </w:rPr>
        <w:t xml:space="preserve">and described in the technical questionnaire </w:t>
      </w:r>
      <w:r w:rsidR="00374A8A">
        <w:rPr>
          <w:sz w:val="22"/>
          <w:szCs w:val="22"/>
          <w:lang w:val="en-US"/>
        </w:rPr>
        <w:t>as well as</w:t>
      </w:r>
      <w:r w:rsidR="00C70D81">
        <w:rPr>
          <w:sz w:val="22"/>
          <w:szCs w:val="22"/>
          <w:lang w:val="en-US"/>
        </w:rPr>
        <w:t xml:space="preserve"> potential gaps. </w:t>
      </w:r>
    </w:p>
    <w:p w14:paraId="240E247B" w14:textId="2FBCA431" w:rsidR="00C70D81" w:rsidRDefault="00C70D81" w:rsidP="00BC409A">
      <w:pPr>
        <w:pStyle w:val="Paragraphedeliste"/>
        <w:numPr>
          <w:ilvl w:val="0"/>
          <w:numId w:val="2"/>
        </w:numPr>
        <w:spacing w:after="0" w:line="240" w:lineRule="auto"/>
        <w:jc w:val="both"/>
        <w:rPr>
          <w:sz w:val="22"/>
          <w:szCs w:val="22"/>
          <w:lang w:val="en-US"/>
        </w:rPr>
      </w:pPr>
      <w:r w:rsidRPr="00C70D81">
        <w:rPr>
          <w:sz w:val="22"/>
          <w:szCs w:val="22"/>
          <w:lang w:val="en-US"/>
        </w:rPr>
        <w:t xml:space="preserve">Assess the risk related </w:t>
      </w:r>
      <w:r>
        <w:rPr>
          <w:sz w:val="22"/>
          <w:szCs w:val="22"/>
          <w:lang w:val="en-US"/>
        </w:rPr>
        <w:t xml:space="preserve">to existing pharmacy management procedures and </w:t>
      </w:r>
      <w:r w:rsidR="00EA27FC">
        <w:rPr>
          <w:sz w:val="22"/>
          <w:szCs w:val="22"/>
          <w:lang w:val="en-US"/>
        </w:rPr>
        <w:t>their implementation</w:t>
      </w:r>
      <w:r>
        <w:rPr>
          <w:sz w:val="22"/>
          <w:szCs w:val="22"/>
          <w:lang w:val="en-US"/>
        </w:rPr>
        <w:t xml:space="preserve"> for LCDE interventions in pediatric orthopedic and cardiac surgery. </w:t>
      </w:r>
    </w:p>
    <w:p w14:paraId="3C13ABE0" w14:textId="54ED839B" w:rsidR="00C5582A" w:rsidRPr="00C70D81" w:rsidRDefault="00846385" w:rsidP="00BC409A">
      <w:pPr>
        <w:pStyle w:val="Paragraphedeliste"/>
        <w:numPr>
          <w:ilvl w:val="0"/>
          <w:numId w:val="2"/>
        </w:numPr>
        <w:spacing w:after="0" w:line="240" w:lineRule="auto"/>
        <w:jc w:val="both"/>
        <w:rPr>
          <w:sz w:val="22"/>
          <w:szCs w:val="22"/>
          <w:lang w:val="en-US"/>
        </w:rPr>
      </w:pPr>
      <w:r w:rsidRPr="00C70D81">
        <w:rPr>
          <w:sz w:val="22"/>
          <w:szCs w:val="22"/>
          <w:lang w:val="en-US"/>
        </w:rPr>
        <w:t>Provide recommendations to LCDE and its partner hospital (mitigating and improvement measures)</w:t>
      </w:r>
      <w:r w:rsidR="00C5582A" w:rsidRPr="00C70D81">
        <w:rPr>
          <w:sz w:val="22"/>
          <w:szCs w:val="22"/>
          <w:lang w:val="en-US"/>
        </w:rPr>
        <w:t xml:space="preserve">. </w:t>
      </w:r>
    </w:p>
    <w:p w14:paraId="477E7332" w14:textId="77777777" w:rsidR="00BF5CB5" w:rsidRPr="00251F70" w:rsidRDefault="00BF5CB5" w:rsidP="00B34664">
      <w:pPr>
        <w:spacing w:after="0" w:line="240" w:lineRule="auto"/>
        <w:jc w:val="both"/>
        <w:rPr>
          <w:sz w:val="22"/>
          <w:szCs w:val="22"/>
          <w:lang w:val="en-US"/>
        </w:rPr>
      </w:pPr>
    </w:p>
    <w:p w14:paraId="3CBD0498" w14:textId="77777777" w:rsidR="009767EC" w:rsidRPr="00251F70" w:rsidRDefault="009767EC" w:rsidP="00B34664">
      <w:pPr>
        <w:pStyle w:val="Paragraphedeliste"/>
        <w:spacing w:after="0" w:line="240" w:lineRule="auto"/>
        <w:ind w:left="1080"/>
        <w:rPr>
          <w:sz w:val="22"/>
          <w:szCs w:val="22"/>
          <w:lang w:val="en-US"/>
        </w:rPr>
      </w:pPr>
    </w:p>
    <w:p w14:paraId="320454D7" w14:textId="371A143D" w:rsidR="00E057C2" w:rsidRPr="00251F70" w:rsidRDefault="00E057C2" w:rsidP="00B34664">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rPr>
          <w:b/>
          <w:sz w:val="22"/>
          <w:szCs w:val="22"/>
          <w:lang w:val="en-US"/>
        </w:rPr>
      </w:pPr>
      <w:r w:rsidRPr="00251F70">
        <w:rPr>
          <w:b/>
          <w:sz w:val="22"/>
          <w:szCs w:val="22"/>
          <w:lang w:val="en-US"/>
        </w:rPr>
        <w:lastRenderedPageBreak/>
        <w:t xml:space="preserve">DESCRIPTION OF </w:t>
      </w:r>
      <w:r w:rsidR="00B33C95">
        <w:rPr>
          <w:b/>
          <w:sz w:val="22"/>
          <w:szCs w:val="22"/>
          <w:lang w:val="en-US"/>
        </w:rPr>
        <w:t>THE MISSION</w:t>
      </w:r>
    </w:p>
    <w:p w14:paraId="6B379D0F" w14:textId="77777777" w:rsidR="00E057C2" w:rsidRPr="00251F70" w:rsidRDefault="00E057C2" w:rsidP="00B34664">
      <w:pPr>
        <w:pStyle w:val="Paragraphedeliste"/>
        <w:spacing w:after="0" w:line="240" w:lineRule="auto"/>
        <w:ind w:left="1080"/>
        <w:rPr>
          <w:sz w:val="22"/>
          <w:szCs w:val="22"/>
          <w:lang w:val="en-US"/>
        </w:rPr>
      </w:pPr>
    </w:p>
    <w:p w14:paraId="4F914A4D" w14:textId="59E5BB7F" w:rsidR="00F27B30" w:rsidRPr="00251F70" w:rsidRDefault="00F27B30" w:rsidP="00B34664">
      <w:pPr>
        <w:pStyle w:val="Paragraphedeliste"/>
        <w:numPr>
          <w:ilvl w:val="1"/>
          <w:numId w:val="1"/>
        </w:numPr>
        <w:spacing w:after="0" w:line="240" w:lineRule="auto"/>
        <w:rPr>
          <w:b/>
          <w:sz w:val="22"/>
          <w:szCs w:val="22"/>
          <w:u w:val="single"/>
          <w:lang w:val="en-US"/>
        </w:rPr>
      </w:pPr>
      <w:r w:rsidRPr="00251F70">
        <w:rPr>
          <w:b/>
          <w:sz w:val="22"/>
          <w:szCs w:val="22"/>
          <w:u w:val="single"/>
          <w:lang w:val="en-US"/>
        </w:rPr>
        <w:t>Consultant</w:t>
      </w:r>
      <w:r w:rsidR="00EE5121">
        <w:rPr>
          <w:b/>
          <w:sz w:val="22"/>
          <w:szCs w:val="22"/>
          <w:u w:val="single"/>
          <w:lang w:val="en-US"/>
        </w:rPr>
        <w:t>(s)</w:t>
      </w:r>
      <w:r w:rsidRPr="00251F70">
        <w:rPr>
          <w:b/>
          <w:sz w:val="22"/>
          <w:szCs w:val="22"/>
          <w:u w:val="single"/>
          <w:lang w:val="en-US"/>
        </w:rPr>
        <w:t>’ profile</w:t>
      </w:r>
    </w:p>
    <w:p w14:paraId="13DC3D93" w14:textId="77777777" w:rsidR="00F27B30" w:rsidRPr="00251F70" w:rsidRDefault="00F27B30" w:rsidP="00B34664">
      <w:pPr>
        <w:pStyle w:val="Paragraphedeliste"/>
        <w:spacing w:after="0" w:line="240" w:lineRule="auto"/>
        <w:ind w:left="1080"/>
        <w:rPr>
          <w:sz w:val="22"/>
          <w:szCs w:val="22"/>
          <w:lang w:val="en-US"/>
        </w:rPr>
      </w:pPr>
    </w:p>
    <w:p w14:paraId="0332DC77" w14:textId="2BFDB4E3" w:rsidR="00C13691" w:rsidRPr="00B33C95" w:rsidRDefault="00B33C95" w:rsidP="00B34664">
      <w:pPr>
        <w:pStyle w:val="Paragraphedeliste"/>
        <w:numPr>
          <w:ilvl w:val="0"/>
          <w:numId w:val="4"/>
        </w:numPr>
        <w:spacing w:after="0" w:line="240" w:lineRule="auto"/>
        <w:ind w:left="993"/>
        <w:rPr>
          <w:sz w:val="22"/>
          <w:szCs w:val="22"/>
        </w:rPr>
      </w:pPr>
      <w:proofErr w:type="spellStart"/>
      <w:r>
        <w:rPr>
          <w:sz w:val="22"/>
          <w:szCs w:val="22"/>
        </w:rPr>
        <w:t>Specialized</w:t>
      </w:r>
      <w:proofErr w:type="spellEnd"/>
      <w:r>
        <w:rPr>
          <w:sz w:val="22"/>
          <w:szCs w:val="22"/>
        </w:rPr>
        <w:t xml:space="preserve"> </w:t>
      </w:r>
      <w:proofErr w:type="spellStart"/>
      <w:r>
        <w:rPr>
          <w:sz w:val="22"/>
          <w:szCs w:val="22"/>
        </w:rPr>
        <w:t>d</w:t>
      </w:r>
      <w:r w:rsidRPr="00B33C95">
        <w:rPr>
          <w:sz w:val="22"/>
          <w:szCs w:val="22"/>
        </w:rPr>
        <w:t>egree</w:t>
      </w:r>
      <w:proofErr w:type="spellEnd"/>
      <w:r w:rsidRPr="00B33C95">
        <w:rPr>
          <w:sz w:val="22"/>
          <w:szCs w:val="22"/>
        </w:rPr>
        <w:t xml:space="preserve"> in </w:t>
      </w:r>
      <w:proofErr w:type="spellStart"/>
      <w:r w:rsidRPr="00B33C95">
        <w:rPr>
          <w:sz w:val="22"/>
          <w:szCs w:val="22"/>
        </w:rPr>
        <w:t>hospital</w:t>
      </w:r>
      <w:proofErr w:type="spellEnd"/>
      <w:r w:rsidRPr="00B33C95">
        <w:rPr>
          <w:sz w:val="22"/>
          <w:szCs w:val="22"/>
        </w:rPr>
        <w:t xml:space="preserve"> </w:t>
      </w:r>
      <w:proofErr w:type="spellStart"/>
      <w:r w:rsidRPr="00B33C95">
        <w:rPr>
          <w:sz w:val="22"/>
          <w:szCs w:val="22"/>
        </w:rPr>
        <w:t>pharmacy</w:t>
      </w:r>
      <w:proofErr w:type="spellEnd"/>
      <w:r w:rsidRPr="00B33C95">
        <w:rPr>
          <w:sz w:val="22"/>
          <w:szCs w:val="22"/>
        </w:rPr>
        <w:t xml:space="preserve"> </w:t>
      </w:r>
    </w:p>
    <w:p w14:paraId="5C2F09D9" w14:textId="13B61847" w:rsidR="002E5CC7" w:rsidRPr="002E5CC7" w:rsidRDefault="00C13691" w:rsidP="00B33C95">
      <w:pPr>
        <w:pStyle w:val="Paragraphedeliste"/>
        <w:numPr>
          <w:ilvl w:val="0"/>
          <w:numId w:val="4"/>
        </w:numPr>
        <w:spacing w:after="0" w:line="240" w:lineRule="auto"/>
        <w:ind w:left="993"/>
        <w:rPr>
          <w:sz w:val="22"/>
          <w:szCs w:val="22"/>
          <w:lang w:val="en-US"/>
        </w:rPr>
      </w:pPr>
      <w:r w:rsidRPr="00251F70">
        <w:rPr>
          <w:sz w:val="22"/>
          <w:szCs w:val="22"/>
          <w:lang w:val="en-US"/>
        </w:rPr>
        <w:t xml:space="preserve">Experience in </w:t>
      </w:r>
      <w:r w:rsidR="00B33C95">
        <w:rPr>
          <w:sz w:val="22"/>
          <w:szCs w:val="22"/>
          <w:lang w:val="en-US"/>
        </w:rPr>
        <w:t>conducting similar assessments is appreciated</w:t>
      </w:r>
      <w:r w:rsidR="002E5CC7">
        <w:rPr>
          <w:sz w:val="22"/>
          <w:szCs w:val="22"/>
          <w:lang w:val="en-US"/>
        </w:rPr>
        <w:t>.</w:t>
      </w:r>
    </w:p>
    <w:p w14:paraId="75A54500" w14:textId="77777777" w:rsidR="00F27B30" w:rsidRPr="00251F70" w:rsidRDefault="00F27B30" w:rsidP="00B34664">
      <w:pPr>
        <w:pStyle w:val="Paragraphedeliste"/>
        <w:spacing w:after="0" w:line="240" w:lineRule="auto"/>
        <w:ind w:left="1080"/>
        <w:rPr>
          <w:sz w:val="22"/>
          <w:szCs w:val="22"/>
          <w:lang w:val="en-US"/>
        </w:rPr>
      </w:pPr>
    </w:p>
    <w:p w14:paraId="6054F82D" w14:textId="77777777" w:rsidR="00E057C2" w:rsidRPr="00251F70" w:rsidRDefault="00F27B30" w:rsidP="00B34664">
      <w:pPr>
        <w:pStyle w:val="Paragraphedeliste"/>
        <w:numPr>
          <w:ilvl w:val="1"/>
          <w:numId w:val="1"/>
        </w:numPr>
        <w:spacing w:after="0" w:line="240" w:lineRule="auto"/>
        <w:rPr>
          <w:b/>
          <w:sz w:val="22"/>
          <w:szCs w:val="22"/>
          <w:u w:val="single"/>
          <w:lang w:val="en-US"/>
        </w:rPr>
      </w:pPr>
      <w:r w:rsidRPr="00251F70">
        <w:rPr>
          <w:b/>
          <w:sz w:val="22"/>
          <w:szCs w:val="22"/>
          <w:u w:val="single"/>
          <w:lang w:val="en-US"/>
        </w:rPr>
        <w:t>Service duration and location</w:t>
      </w:r>
    </w:p>
    <w:p w14:paraId="36C1B4D5" w14:textId="77777777" w:rsidR="00E057C2" w:rsidRPr="00251F70" w:rsidRDefault="00E057C2" w:rsidP="00B34664">
      <w:pPr>
        <w:pStyle w:val="Paragraphedeliste"/>
        <w:spacing w:after="0" w:line="240" w:lineRule="auto"/>
        <w:rPr>
          <w:b/>
          <w:sz w:val="22"/>
          <w:szCs w:val="22"/>
          <w:u w:val="single"/>
          <w:lang w:val="en-US"/>
        </w:rPr>
      </w:pPr>
    </w:p>
    <w:p w14:paraId="40432B17" w14:textId="3E1343D7" w:rsidR="00E057C2" w:rsidRPr="00251F70" w:rsidRDefault="00C13691" w:rsidP="00B34664">
      <w:pPr>
        <w:pStyle w:val="Paragraphedeliste"/>
        <w:spacing w:after="0" w:line="240" w:lineRule="auto"/>
        <w:ind w:left="0"/>
        <w:rPr>
          <w:sz w:val="22"/>
          <w:szCs w:val="22"/>
          <w:lang w:val="en-US"/>
        </w:rPr>
      </w:pPr>
      <w:r w:rsidRPr="00251F70">
        <w:rPr>
          <w:sz w:val="22"/>
          <w:szCs w:val="22"/>
          <w:lang w:val="en-US"/>
        </w:rPr>
        <w:t>The se</w:t>
      </w:r>
      <w:r w:rsidR="00F47693">
        <w:rPr>
          <w:sz w:val="22"/>
          <w:szCs w:val="22"/>
          <w:lang w:val="en-US"/>
        </w:rPr>
        <w:t xml:space="preserve">rvice duration is estimated </w:t>
      </w:r>
      <w:r w:rsidR="00F47693" w:rsidRPr="008C12FF">
        <w:rPr>
          <w:sz w:val="22"/>
          <w:szCs w:val="22"/>
          <w:lang w:val="en-US"/>
        </w:rPr>
        <w:t xml:space="preserve">to </w:t>
      </w:r>
      <w:r w:rsidR="00B33C95">
        <w:rPr>
          <w:sz w:val="22"/>
          <w:szCs w:val="22"/>
          <w:lang w:val="en-US"/>
        </w:rPr>
        <w:t xml:space="preserve">5 </w:t>
      </w:r>
      <w:r w:rsidRPr="008C12FF">
        <w:rPr>
          <w:sz w:val="22"/>
          <w:szCs w:val="22"/>
          <w:lang w:val="en-US"/>
        </w:rPr>
        <w:t>working days</w:t>
      </w:r>
      <w:r w:rsidR="00B33C95">
        <w:rPr>
          <w:sz w:val="22"/>
          <w:szCs w:val="22"/>
          <w:lang w:val="en-US"/>
        </w:rPr>
        <w:t xml:space="preserve"> in Amman, Jordan</w:t>
      </w:r>
      <w:r w:rsidR="00EA27FC">
        <w:rPr>
          <w:sz w:val="22"/>
          <w:szCs w:val="22"/>
          <w:lang w:val="en-US"/>
        </w:rPr>
        <w:t xml:space="preserve">, to be organized between in April, </w:t>
      </w:r>
      <w:r w:rsidR="00B33C95">
        <w:rPr>
          <w:sz w:val="22"/>
          <w:szCs w:val="22"/>
          <w:lang w:val="en-US"/>
        </w:rPr>
        <w:t xml:space="preserve">May </w:t>
      </w:r>
      <w:r w:rsidR="00EA27FC">
        <w:rPr>
          <w:sz w:val="22"/>
          <w:szCs w:val="22"/>
          <w:lang w:val="en-US"/>
        </w:rPr>
        <w:t xml:space="preserve">or June </w:t>
      </w:r>
      <w:r w:rsidR="00B33C95">
        <w:rPr>
          <w:sz w:val="22"/>
          <w:szCs w:val="22"/>
          <w:lang w:val="en-US"/>
        </w:rPr>
        <w:t xml:space="preserve">2020. </w:t>
      </w:r>
    </w:p>
    <w:p w14:paraId="6BD8F7C8" w14:textId="77777777" w:rsidR="00E057C2" w:rsidRPr="00251F70" w:rsidRDefault="00E057C2" w:rsidP="00B34664">
      <w:pPr>
        <w:pStyle w:val="Paragraphedeliste"/>
        <w:spacing w:after="0" w:line="240" w:lineRule="auto"/>
        <w:rPr>
          <w:sz w:val="22"/>
          <w:szCs w:val="22"/>
          <w:lang w:val="en-US"/>
        </w:rPr>
      </w:pPr>
    </w:p>
    <w:p w14:paraId="05D0273D" w14:textId="07279A57" w:rsidR="00C13691" w:rsidRPr="00251F70" w:rsidRDefault="003C5F90" w:rsidP="008C12FF">
      <w:pPr>
        <w:pStyle w:val="Paragraphedeliste"/>
        <w:numPr>
          <w:ilvl w:val="1"/>
          <w:numId w:val="1"/>
        </w:numPr>
        <w:spacing w:after="0" w:line="240" w:lineRule="auto"/>
        <w:jc w:val="both"/>
        <w:rPr>
          <w:b/>
          <w:sz w:val="22"/>
          <w:szCs w:val="22"/>
          <w:u w:val="single"/>
          <w:lang w:val="en-US"/>
        </w:rPr>
      </w:pPr>
      <w:r>
        <w:rPr>
          <w:b/>
          <w:sz w:val="22"/>
          <w:szCs w:val="22"/>
          <w:u w:val="single"/>
          <w:lang w:val="en-US"/>
        </w:rPr>
        <w:t>Deliverable</w:t>
      </w:r>
    </w:p>
    <w:p w14:paraId="1D7E0DE1" w14:textId="77777777" w:rsidR="00C13691" w:rsidRPr="00251F70" w:rsidRDefault="00C13691" w:rsidP="008C12FF">
      <w:pPr>
        <w:spacing w:after="0" w:line="240" w:lineRule="auto"/>
        <w:ind w:left="360"/>
        <w:jc w:val="both"/>
        <w:rPr>
          <w:sz w:val="22"/>
          <w:szCs w:val="22"/>
          <w:lang w:val="en-US"/>
        </w:rPr>
      </w:pPr>
    </w:p>
    <w:p w14:paraId="6F48C397" w14:textId="77777777" w:rsidR="003C5F90" w:rsidRDefault="003C5F90" w:rsidP="003C5F90">
      <w:pPr>
        <w:spacing w:after="0" w:line="240" w:lineRule="auto"/>
        <w:jc w:val="both"/>
        <w:rPr>
          <w:sz w:val="22"/>
          <w:szCs w:val="22"/>
          <w:lang w:val="en-US"/>
        </w:rPr>
      </w:pPr>
      <w:r>
        <w:rPr>
          <w:sz w:val="22"/>
          <w:szCs w:val="22"/>
          <w:lang w:val="en-US"/>
        </w:rPr>
        <w:t>A detailed reported is expected at the end of the mission including:</w:t>
      </w:r>
    </w:p>
    <w:p w14:paraId="4B0371EE" w14:textId="6D7E08B1" w:rsidR="003C5F90" w:rsidRDefault="003C5F90" w:rsidP="003C5F90">
      <w:pPr>
        <w:pStyle w:val="Paragraphedeliste"/>
        <w:numPr>
          <w:ilvl w:val="0"/>
          <w:numId w:val="4"/>
        </w:numPr>
        <w:spacing w:after="0" w:line="240" w:lineRule="auto"/>
        <w:ind w:left="851"/>
        <w:jc w:val="both"/>
        <w:rPr>
          <w:sz w:val="22"/>
          <w:szCs w:val="22"/>
          <w:lang w:val="en-US"/>
        </w:rPr>
      </w:pPr>
      <w:r>
        <w:rPr>
          <w:sz w:val="22"/>
          <w:szCs w:val="22"/>
          <w:lang w:val="en-US"/>
        </w:rPr>
        <w:t>A description of the methodology used for the assessment</w:t>
      </w:r>
    </w:p>
    <w:p w14:paraId="217F5024" w14:textId="3D5E8CAF" w:rsidR="003C5F90" w:rsidRDefault="003C5F90" w:rsidP="003C5F90">
      <w:pPr>
        <w:pStyle w:val="Paragraphedeliste"/>
        <w:numPr>
          <w:ilvl w:val="0"/>
          <w:numId w:val="4"/>
        </w:numPr>
        <w:spacing w:after="0" w:line="240" w:lineRule="auto"/>
        <w:ind w:left="851"/>
        <w:jc w:val="both"/>
        <w:rPr>
          <w:sz w:val="22"/>
          <w:szCs w:val="22"/>
          <w:lang w:val="en-US"/>
        </w:rPr>
      </w:pPr>
      <w:r>
        <w:rPr>
          <w:sz w:val="22"/>
          <w:szCs w:val="22"/>
          <w:lang w:val="en-US"/>
        </w:rPr>
        <w:t>Detailed findings</w:t>
      </w:r>
    </w:p>
    <w:p w14:paraId="4EA94DDF" w14:textId="12130E04" w:rsidR="00EC7089" w:rsidRPr="003C5F90" w:rsidRDefault="003C5F90" w:rsidP="003C5F90">
      <w:pPr>
        <w:pStyle w:val="Paragraphedeliste"/>
        <w:numPr>
          <w:ilvl w:val="0"/>
          <w:numId w:val="4"/>
        </w:numPr>
        <w:spacing w:after="0" w:line="240" w:lineRule="auto"/>
        <w:ind w:left="851"/>
        <w:jc w:val="both"/>
        <w:rPr>
          <w:sz w:val="22"/>
          <w:szCs w:val="22"/>
          <w:lang w:val="en-US"/>
        </w:rPr>
      </w:pPr>
      <w:r>
        <w:rPr>
          <w:sz w:val="22"/>
          <w:szCs w:val="22"/>
          <w:lang w:val="en-US"/>
        </w:rPr>
        <w:t>Recommendations</w:t>
      </w:r>
    </w:p>
    <w:p w14:paraId="501D5155" w14:textId="77777777" w:rsidR="00EC7089" w:rsidRPr="00251F70" w:rsidRDefault="00EC7089" w:rsidP="00B34664">
      <w:pPr>
        <w:pStyle w:val="Paragraphedeliste"/>
        <w:spacing w:after="0" w:line="240" w:lineRule="auto"/>
        <w:ind w:left="360"/>
        <w:rPr>
          <w:sz w:val="22"/>
          <w:szCs w:val="22"/>
          <w:lang w:val="en-US"/>
        </w:rPr>
      </w:pPr>
    </w:p>
    <w:p w14:paraId="0FC6043F" w14:textId="77777777" w:rsidR="00EC7089" w:rsidRPr="00251F70" w:rsidRDefault="00EC7089" w:rsidP="00B34664">
      <w:pPr>
        <w:pStyle w:val="Paragraphedeliste"/>
        <w:numPr>
          <w:ilvl w:val="1"/>
          <w:numId w:val="1"/>
        </w:numPr>
        <w:spacing w:after="0" w:line="240" w:lineRule="auto"/>
        <w:rPr>
          <w:b/>
          <w:sz w:val="22"/>
          <w:szCs w:val="22"/>
          <w:u w:val="single"/>
          <w:lang w:val="en-US"/>
        </w:rPr>
      </w:pPr>
      <w:r w:rsidRPr="00251F70">
        <w:rPr>
          <w:b/>
          <w:sz w:val="22"/>
          <w:szCs w:val="22"/>
          <w:u w:val="single"/>
          <w:lang w:val="en-US"/>
        </w:rPr>
        <w:t>Methodology</w:t>
      </w:r>
    </w:p>
    <w:p w14:paraId="3A9D9A9C" w14:textId="77777777" w:rsidR="00EC7089" w:rsidRPr="00251F70" w:rsidRDefault="00EC7089" w:rsidP="00B34664">
      <w:pPr>
        <w:spacing w:after="0" w:line="240" w:lineRule="auto"/>
        <w:ind w:left="360"/>
        <w:jc w:val="both"/>
        <w:rPr>
          <w:b/>
          <w:sz w:val="22"/>
          <w:szCs w:val="22"/>
          <w:u w:val="single"/>
          <w:lang w:val="en-US"/>
        </w:rPr>
      </w:pPr>
    </w:p>
    <w:p w14:paraId="05582660" w14:textId="6D4C334B" w:rsidR="00EC7089" w:rsidRPr="00251F70" w:rsidRDefault="00EC7089" w:rsidP="00B34664">
      <w:pPr>
        <w:pStyle w:val="Paragraphedeliste"/>
        <w:numPr>
          <w:ilvl w:val="0"/>
          <w:numId w:val="4"/>
        </w:numPr>
        <w:spacing w:after="0" w:line="240" w:lineRule="auto"/>
        <w:ind w:left="851"/>
        <w:jc w:val="both"/>
        <w:rPr>
          <w:sz w:val="22"/>
          <w:szCs w:val="22"/>
          <w:lang w:val="en-US"/>
        </w:rPr>
      </w:pPr>
      <w:r w:rsidRPr="00251F70">
        <w:rPr>
          <w:sz w:val="22"/>
          <w:szCs w:val="22"/>
          <w:lang w:val="en-US"/>
        </w:rPr>
        <w:t xml:space="preserve">Review of key </w:t>
      </w:r>
      <w:r w:rsidR="003C5F90">
        <w:rPr>
          <w:sz w:val="22"/>
          <w:szCs w:val="22"/>
          <w:lang w:val="en-US"/>
        </w:rPr>
        <w:t>procedures and guidelines about pharmacy management and quality control available at Al Gardens</w:t>
      </w:r>
      <w:r w:rsidR="00800126">
        <w:rPr>
          <w:sz w:val="22"/>
          <w:szCs w:val="22"/>
          <w:lang w:val="en-US"/>
        </w:rPr>
        <w:t>.</w:t>
      </w:r>
    </w:p>
    <w:p w14:paraId="21C4DDD6" w14:textId="4C1F6C72" w:rsidR="00EC7089" w:rsidRPr="00251F70" w:rsidRDefault="00EC7089" w:rsidP="00B34664">
      <w:pPr>
        <w:pStyle w:val="Paragraphedeliste"/>
        <w:numPr>
          <w:ilvl w:val="0"/>
          <w:numId w:val="4"/>
        </w:numPr>
        <w:spacing w:after="0" w:line="240" w:lineRule="auto"/>
        <w:ind w:left="851"/>
        <w:jc w:val="both"/>
        <w:rPr>
          <w:sz w:val="22"/>
          <w:szCs w:val="22"/>
          <w:lang w:val="en-US"/>
        </w:rPr>
      </w:pPr>
      <w:r w:rsidRPr="00251F70">
        <w:rPr>
          <w:sz w:val="22"/>
          <w:szCs w:val="22"/>
          <w:lang w:val="en-US"/>
        </w:rPr>
        <w:t xml:space="preserve">Interviews with key informants </w:t>
      </w:r>
      <w:r w:rsidR="003C5F90">
        <w:rPr>
          <w:sz w:val="22"/>
          <w:szCs w:val="22"/>
          <w:lang w:val="en-US"/>
        </w:rPr>
        <w:t>at LCDE’s partner hospital</w:t>
      </w:r>
      <w:r w:rsidR="00364D57" w:rsidRPr="00251F70">
        <w:rPr>
          <w:sz w:val="22"/>
          <w:szCs w:val="22"/>
          <w:lang w:val="en-US"/>
        </w:rPr>
        <w:t>.</w:t>
      </w:r>
    </w:p>
    <w:p w14:paraId="187F0D9F" w14:textId="437EA324" w:rsidR="00EC7089" w:rsidRDefault="003C5F90" w:rsidP="00B34664">
      <w:pPr>
        <w:pStyle w:val="Paragraphedeliste"/>
        <w:numPr>
          <w:ilvl w:val="0"/>
          <w:numId w:val="4"/>
        </w:numPr>
        <w:spacing w:after="0" w:line="240" w:lineRule="auto"/>
        <w:ind w:left="851"/>
        <w:jc w:val="both"/>
        <w:rPr>
          <w:sz w:val="22"/>
          <w:szCs w:val="22"/>
          <w:lang w:val="en-US"/>
        </w:rPr>
      </w:pPr>
      <w:r>
        <w:rPr>
          <w:sz w:val="22"/>
          <w:szCs w:val="22"/>
          <w:lang w:val="en-US"/>
        </w:rPr>
        <w:t>Observations on site</w:t>
      </w:r>
      <w:r w:rsidR="00DB5E98">
        <w:rPr>
          <w:sz w:val="22"/>
          <w:szCs w:val="22"/>
          <w:lang w:val="en-US"/>
        </w:rPr>
        <w:t>.</w:t>
      </w:r>
    </w:p>
    <w:p w14:paraId="6C456D73" w14:textId="6AE52077" w:rsidR="00800126" w:rsidRPr="00251F70" w:rsidRDefault="00800126" w:rsidP="00B34664">
      <w:pPr>
        <w:pStyle w:val="Paragraphedeliste"/>
        <w:numPr>
          <w:ilvl w:val="0"/>
          <w:numId w:val="4"/>
        </w:numPr>
        <w:spacing w:after="0" w:line="240" w:lineRule="auto"/>
        <w:ind w:left="851"/>
        <w:jc w:val="both"/>
        <w:rPr>
          <w:sz w:val="22"/>
          <w:szCs w:val="22"/>
          <w:lang w:val="en-US"/>
        </w:rPr>
      </w:pPr>
      <w:r>
        <w:rPr>
          <w:sz w:val="22"/>
          <w:szCs w:val="22"/>
          <w:lang w:val="en-US"/>
        </w:rPr>
        <w:t>Other methods of assessment and verifications can be suggested by the volunteer</w:t>
      </w:r>
    </w:p>
    <w:p w14:paraId="5D3A4D0C" w14:textId="77777777" w:rsidR="00EC7089" w:rsidRPr="00251F70" w:rsidRDefault="00EC7089" w:rsidP="00B34664">
      <w:pPr>
        <w:spacing w:after="0" w:line="240" w:lineRule="auto"/>
        <w:ind w:left="360"/>
        <w:rPr>
          <w:b/>
          <w:sz w:val="22"/>
          <w:szCs w:val="22"/>
          <w:u w:val="single"/>
          <w:lang w:val="en-US"/>
        </w:rPr>
      </w:pPr>
    </w:p>
    <w:p w14:paraId="3978E008" w14:textId="590C991E" w:rsidR="009F5B65" w:rsidRDefault="009F5B65" w:rsidP="00B34664">
      <w:pPr>
        <w:spacing w:after="0" w:line="240" w:lineRule="auto"/>
        <w:rPr>
          <w:sz w:val="22"/>
          <w:szCs w:val="22"/>
          <w:lang w:val="en-US"/>
        </w:rPr>
      </w:pPr>
    </w:p>
    <w:p w14:paraId="7EB68133" w14:textId="27ADEEFC" w:rsidR="00C24E88" w:rsidRPr="00C24E88" w:rsidRDefault="00C24E88" w:rsidP="00B34664">
      <w:pPr>
        <w:spacing w:after="0" w:line="240" w:lineRule="auto"/>
        <w:rPr>
          <w:sz w:val="22"/>
          <w:szCs w:val="22"/>
        </w:rPr>
      </w:pPr>
      <w:proofErr w:type="spellStart"/>
      <w:r w:rsidRPr="005471CE">
        <w:rPr>
          <w:b/>
          <w:sz w:val="22"/>
          <w:szCs w:val="22"/>
        </w:rPr>
        <w:t>Annex</w:t>
      </w:r>
      <w:proofErr w:type="spellEnd"/>
      <w:r w:rsidRPr="005471CE">
        <w:rPr>
          <w:b/>
          <w:sz w:val="22"/>
          <w:szCs w:val="22"/>
        </w:rPr>
        <w:t xml:space="preserve"> 1</w:t>
      </w:r>
      <w:r w:rsidRPr="00C24E88">
        <w:rPr>
          <w:sz w:val="22"/>
          <w:szCs w:val="22"/>
        </w:rPr>
        <w:t xml:space="preserve">. </w:t>
      </w:r>
      <w:proofErr w:type="spellStart"/>
      <w:r w:rsidRPr="00C24E88">
        <w:rPr>
          <w:sz w:val="22"/>
          <w:szCs w:val="22"/>
        </w:rPr>
        <w:t>Technical</w:t>
      </w:r>
      <w:proofErr w:type="spellEnd"/>
      <w:r w:rsidRPr="00C24E88">
        <w:rPr>
          <w:sz w:val="22"/>
          <w:szCs w:val="22"/>
        </w:rPr>
        <w:t xml:space="preserve"> questionnaire (</w:t>
      </w:r>
      <w:proofErr w:type="spellStart"/>
      <w:r w:rsidRPr="00C24E88">
        <w:rPr>
          <w:sz w:val="22"/>
          <w:szCs w:val="22"/>
        </w:rPr>
        <w:t>template</w:t>
      </w:r>
      <w:proofErr w:type="spellEnd"/>
      <w:r w:rsidRPr="00C24E88">
        <w:rPr>
          <w:sz w:val="22"/>
          <w:szCs w:val="22"/>
        </w:rPr>
        <w:t>)</w:t>
      </w:r>
    </w:p>
    <w:p w14:paraId="02F4389A" w14:textId="77BFE59A" w:rsidR="00C24E88" w:rsidRPr="00C24E88" w:rsidRDefault="00C24E88" w:rsidP="00B34664">
      <w:pPr>
        <w:spacing w:after="0" w:line="240" w:lineRule="auto"/>
        <w:rPr>
          <w:sz w:val="22"/>
          <w:szCs w:val="22"/>
          <w:lang w:val="en-GB"/>
        </w:rPr>
      </w:pPr>
      <w:proofErr w:type="spellStart"/>
      <w:r w:rsidRPr="005471CE">
        <w:rPr>
          <w:b/>
          <w:sz w:val="22"/>
          <w:szCs w:val="22"/>
        </w:rPr>
        <w:t>Annex</w:t>
      </w:r>
      <w:proofErr w:type="spellEnd"/>
      <w:r w:rsidRPr="005471CE">
        <w:rPr>
          <w:b/>
          <w:sz w:val="22"/>
          <w:szCs w:val="22"/>
        </w:rPr>
        <w:t xml:space="preserve"> 2</w:t>
      </w:r>
      <w:r w:rsidRPr="00C24E88">
        <w:rPr>
          <w:sz w:val="22"/>
          <w:szCs w:val="22"/>
        </w:rPr>
        <w:t xml:space="preserve">. </w:t>
      </w:r>
      <w:r w:rsidRPr="00C24E88">
        <w:rPr>
          <w:sz w:val="22"/>
          <w:szCs w:val="22"/>
          <w:lang w:val="en-GB"/>
        </w:rPr>
        <w:t>Technical questionnaire completed by Al Gardens (as part of the framework contract)</w:t>
      </w:r>
    </w:p>
    <w:p w14:paraId="588CB560" w14:textId="0E5D9D5E" w:rsidR="00C24E88" w:rsidRDefault="00C24E88" w:rsidP="00B34664">
      <w:pPr>
        <w:spacing w:after="0" w:line="240" w:lineRule="auto"/>
        <w:rPr>
          <w:sz w:val="22"/>
          <w:szCs w:val="22"/>
          <w:lang w:val="en-US"/>
        </w:rPr>
      </w:pPr>
      <w:r w:rsidRPr="005471CE">
        <w:rPr>
          <w:b/>
          <w:sz w:val="22"/>
          <w:szCs w:val="22"/>
          <w:lang w:val="en-US"/>
        </w:rPr>
        <w:t>Annex 3</w:t>
      </w:r>
      <w:r>
        <w:rPr>
          <w:sz w:val="22"/>
          <w:szCs w:val="22"/>
          <w:lang w:val="en-US"/>
        </w:rPr>
        <w:t>. DG ECH</w:t>
      </w:r>
      <w:r w:rsidR="005471CE">
        <w:rPr>
          <w:sz w:val="22"/>
          <w:szCs w:val="22"/>
          <w:lang w:val="en-US"/>
        </w:rPr>
        <w:t xml:space="preserve">O, </w:t>
      </w:r>
      <w:r>
        <w:rPr>
          <w:sz w:val="22"/>
          <w:szCs w:val="22"/>
          <w:lang w:val="en-US"/>
        </w:rPr>
        <w:t xml:space="preserve">Framework Partnership Agreement (FPA) Guidelines, 2015 - </w:t>
      </w:r>
      <w:r w:rsidRPr="00C24E88">
        <w:rPr>
          <w:sz w:val="22"/>
          <w:szCs w:val="22"/>
          <w:lang w:val="en-US"/>
        </w:rPr>
        <w:t xml:space="preserve">SPECIAL PROVISIONS FOR THE PROCUREMENT OF MEDICAL SUPPLIES AND FOOD </w:t>
      </w:r>
    </w:p>
    <w:p w14:paraId="4281C4DB" w14:textId="6FCA666F" w:rsidR="005471CE" w:rsidRPr="005471CE" w:rsidRDefault="005471CE" w:rsidP="005471CE">
      <w:pPr>
        <w:autoSpaceDE w:val="0"/>
        <w:autoSpaceDN w:val="0"/>
        <w:adjustRightInd w:val="0"/>
        <w:spacing w:after="0" w:line="240" w:lineRule="auto"/>
        <w:rPr>
          <w:sz w:val="22"/>
          <w:szCs w:val="22"/>
          <w:lang w:val="en-US"/>
        </w:rPr>
      </w:pPr>
      <w:bookmarkStart w:id="0" w:name="_GoBack"/>
      <w:r w:rsidRPr="005471CE">
        <w:rPr>
          <w:b/>
          <w:sz w:val="22"/>
          <w:szCs w:val="22"/>
          <w:lang w:val="en-US"/>
        </w:rPr>
        <w:t>Annex 4.</w:t>
      </w:r>
      <w:r>
        <w:rPr>
          <w:sz w:val="22"/>
          <w:szCs w:val="22"/>
          <w:lang w:val="en-US"/>
        </w:rPr>
        <w:t xml:space="preserve"> </w:t>
      </w:r>
      <w:bookmarkEnd w:id="0"/>
      <w:r>
        <w:rPr>
          <w:sz w:val="22"/>
          <w:szCs w:val="22"/>
          <w:lang w:val="en-US"/>
        </w:rPr>
        <w:t xml:space="preserve">DG ECHO, </w:t>
      </w:r>
      <w:r w:rsidRPr="005471CE">
        <w:rPr>
          <w:sz w:val="22"/>
          <w:szCs w:val="22"/>
          <w:lang w:val="en-US"/>
        </w:rPr>
        <w:t>Review of Quality Assurance (QA) Mechanisms for</w:t>
      </w:r>
      <w:r w:rsidRPr="005471CE">
        <w:rPr>
          <w:sz w:val="22"/>
          <w:szCs w:val="22"/>
          <w:lang w:val="en-US"/>
        </w:rPr>
        <w:t xml:space="preserve"> </w:t>
      </w:r>
      <w:r w:rsidRPr="005471CE">
        <w:rPr>
          <w:sz w:val="22"/>
          <w:szCs w:val="22"/>
          <w:lang w:val="en-US"/>
        </w:rPr>
        <w:t>Medicines and Medical Supplies in Humanitarian Aid</w:t>
      </w:r>
      <w:r w:rsidRPr="005471CE">
        <w:rPr>
          <w:sz w:val="22"/>
          <w:szCs w:val="22"/>
          <w:lang w:val="en-US"/>
        </w:rPr>
        <w:t xml:space="preserve">, June 2006. </w:t>
      </w:r>
    </w:p>
    <w:sectPr w:rsidR="005471CE" w:rsidRPr="005471CE" w:rsidSect="00D52323">
      <w:headerReference w:type="default" r:id="rId8"/>
      <w:footerReference w:type="default" r:id="rId9"/>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07EB" w14:textId="77777777" w:rsidR="0058771B" w:rsidRDefault="0058771B" w:rsidP="00F27B30">
      <w:pPr>
        <w:spacing w:after="0" w:line="240" w:lineRule="auto"/>
      </w:pPr>
      <w:r>
        <w:separator/>
      </w:r>
    </w:p>
  </w:endnote>
  <w:endnote w:type="continuationSeparator" w:id="0">
    <w:p w14:paraId="22E1521E" w14:textId="77777777" w:rsidR="0058771B" w:rsidRDefault="0058771B" w:rsidP="00F2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73683"/>
      <w:docPartObj>
        <w:docPartGallery w:val="Page Numbers (Bottom of Page)"/>
        <w:docPartUnique/>
      </w:docPartObj>
    </w:sdtPr>
    <w:sdtEndPr/>
    <w:sdtContent>
      <w:sdt>
        <w:sdtPr>
          <w:id w:val="-1721280413"/>
          <w:docPartObj>
            <w:docPartGallery w:val="Page Numbers (Top of Page)"/>
            <w:docPartUnique/>
          </w:docPartObj>
        </w:sdtPr>
        <w:sdtEndPr/>
        <w:sdtContent>
          <w:p w14:paraId="4D31CD6D" w14:textId="295920D0" w:rsidR="00944AB9" w:rsidRDefault="00944AB9">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5471CE">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471CE">
              <w:rPr>
                <w:b/>
                <w:bCs/>
                <w:noProof/>
              </w:rPr>
              <w:t>3</w:t>
            </w:r>
            <w:r>
              <w:rPr>
                <w:b/>
                <w:bCs/>
                <w:sz w:val="24"/>
                <w:szCs w:val="24"/>
              </w:rPr>
              <w:fldChar w:fldCharType="end"/>
            </w:r>
          </w:p>
        </w:sdtContent>
      </w:sdt>
    </w:sdtContent>
  </w:sdt>
  <w:p w14:paraId="0AA2B6AD" w14:textId="77777777" w:rsidR="00944AB9" w:rsidRDefault="00944AB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73D04" w14:textId="77777777" w:rsidR="0058771B" w:rsidRDefault="0058771B" w:rsidP="00F27B30">
      <w:pPr>
        <w:spacing w:after="0" w:line="240" w:lineRule="auto"/>
      </w:pPr>
      <w:r>
        <w:separator/>
      </w:r>
    </w:p>
  </w:footnote>
  <w:footnote w:type="continuationSeparator" w:id="0">
    <w:p w14:paraId="5E104AF4" w14:textId="77777777" w:rsidR="0058771B" w:rsidRDefault="0058771B" w:rsidP="00F27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22FC" w14:textId="77777777" w:rsidR="00F27B30" w:rsidRDefault="00F27B30">
    <w:pPr>
      <w:pStyle w:val="En-tte"/>
    </w:pPr>
    <w:r>
      <w:rPr>
        <w:noProof/>
        <w:lang w:eastAsia="fr-FR"/>
      </w:rPr>
      <w:drawing>
        <wp:inline distT="0" distB="0" distL="0" distR="0" wp14:anchorId="25E58C51" wp14:editId="7544B0F0">
          <wp:extent cx="990600" cy="963114"/>
          <wp:effectExtent l="0" t="0" r="0" b="8890"/>
          <wp:docPr id="10" name="Image 10" descr="SSD:Users:graphiste:Desktop:logo vectoriel avec baseline_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graphiste:Desktop:logo vectoriel avec baseline_Quad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123" cy="966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325D"/>
    <w:multiLevelType w:val="hybridMultilevel"/>
    <w:tmpl w:val="8AE4DFF4"/>
    <w:lvl w:ilvl="0" w:tplc="FF04E31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95009A"/>
    <w:multiLevelType w:val="multilevel"/>
    <w:tmpl w:val="21AE635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8574CC6"/>
    <w:multiLevelType w:val="hybridMultilevel"/>
    <w:tmpl w:val="DA50DA44"/>
    <w:lvl w:ilvl="0" w:tplc="21286E16">
      <w:start w:val="300"/>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20502F"/>
    <w:multiLevelType w:val="hybridMultilevel"/>
    <w:tmpl w:val="BF7C8B18"/>
    <w:lvl w:ilvl="0" w:tplc="78B2CF1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E081FC9"/>
    <w:multiLevelType w:val="hybridMultilevel"/>
    <w:tmpl w:val="4A5E76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0D5A6E"/>
    <w:multiLevelType w:val="hybridMultilevel"/>
    <w:tmpl w:val="0256E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ED7AAC"/>
    <w:multiLevelType w:val="hybridMultilevel"/>
    <w:tmpl w:val="C52E07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D57369"/>
    <w:multiLevelType w:val="hybridMultilevel"/>
    <w:tmpl w:val="8C9A517E"/>
    <w:lvl w:ilvl="0" w:tplc="A9A80D28">
      <w:numFmt w:val="bullet"/>
      <w:lvlText w:val="-"/>
      <w:lvlJc w:val="left"/>
      <w:pPr>
        <w:ind w:left="1800" w:hanging="360"/>
      </w:pPr>
      <w:rPr>
        <w:rFonts w:ascii="Arial" w:eastAsiaTheme="minorHAnsi"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7"/>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6F"/>
    <w:rsid w:val="00037035"/>
    <w:rsid w:val="000376BE"/>
    <w:rsid w:val="00062444"/>
    <w:rsid w:val="000C35C1"/>
    <w:rsid w:val="000D390C"/>
    <w:rsid w:val="000F3E86"/>
    <w:rsid w:val="000F7BE9"/>
    <w:rsid w:val="00111C0D"/>
    <w:rsid w:val="0013298C"/>
    <w:rsid w:val="00192065"/>
    <w:rsid w:val="00195D97"/>
    <w:rsid w:val="001D6A2D"/>
    <w:rsid w:val="001E0EF9"/>
    <w:rsid w:val="002060B5"/>
    <w:rsid w:val="002161C7"/>
    <w:rsid w:val="00220BDA"/>
    <w:rsid w:val="0022286D"/>
    <w:rsid w:val="002316A4"/>
    <w:rsid w:val="00244DD9"/>
    <w:rsid w:val="00251F70"/>
    <w:rsid w:val="0026264A"/>
    <w:rsid w:val="002825D0"/>
    <w:rsid w:val="002A3B7F"/>
    <w:rsid w:val="002A4CEC"/>
    <w:rsid w:val="002B5AEA"/>
    <w:rsid w:val="002C60A1"/>
    <w:rsid w:val="002D7D25"/>
    <w:rsid w:val="002E0040"/>
    <w:rsid w:val="002E5CC7"/>
    <w:rsid w:val="002E76C8"/>
    <w:rsid w:val="00301F8D"/>
    <w:rsid w:val="00314029"/>
    <w:rsid w:val="003148F6"/>
    <w:rsid w:val="0031678F"/>
    <w:rsid w:val="00364D57"/>
    <w:rsid w:val="00374A8A"/>
    <w:rsid w:val="003857D8"/>
    <w:rsid w:val="003A6E8B"/>
    <w:rsid w:val="003B27D2"/>
    <w:rsid w:val="003C2316"/>
    <w:rsid w:val="003C5F90"/>
    <w:rsid w:val="003E0784"/>
    <w:rsid w:val="003E73A8"/>
    <w:rsid w:val="00416E44"/>
    <w:rsid w:val="00427AA0"/>
    <w:rsid w:val="004665C1"/>
    <w:rsid w:val="00467AF9"/>
    <w:rsid w:val="004D1B08"/>
    <w:rsid w:val="004D3166"/>
    <w:rsid w:val="004F41E7"/>
    <w:rsid w:val="005471CE"/>
    <w:rsid w:val="005571A5"/>
    <w:rsid w:val="0058771B"/>
    <w:rsid w:val="00592198"/>
    <w:rsid w:val="00593684"/>
    <w:rsid w:val="00593B54"/>
    <w:rsid w:val="005B2030"/>
    <w:rsid w:val="005C0F66"/>
    <w:rsid w:val="005F432A"/>
    <w:rsid w:val="005F7EB1"/>
    <w:rsid w:val="00643426"/>
    <w:rsid w:val="00653DE8"/>
    <w:rsid w:val="0069272B"/>
    <w:rsid w:val="0069567E"/>
    <w:rsid w:val="006B6E23"/>
    <w:rsid w:val="006C3B0F"/>
    <w:rsid w:val="006F34E2"/>
    <w:rsid w:val="00701EE3"/>
    <w:rsid w:val="00724CF0"/>
    <w:rsid w:val="00735B6B"/>
    <w:rsid w:val="00736DD7"/>
    <w:rsid w:val="007832AA"/>
    <w:rsid w:val="007A2F2D"/>
    <w:rsid w:val="007D252F"/>
    <w:rsid w:val="007D3067"/>
    <w:rsid w:val="007F56AB"/>
    <w:rsid w:val="007F5F52"/>
    <w:rsid w:val="00800126"/>
    <w:rsid w:val="0080320F"/>
    <w:rsid w:val="0082447C"/>
    <w:rsid w:val="0084339D"/>
    <w:rsid w:val="00846385"/>
    <w:rsid w:val="00854679"/>
    <w:rsid w:val="008611C1"/>
    <w:rsid w:val="00865644"/>
    <w:rsid w:val="00891E4D"/>
    <w:rsid w:val="008A6B61"/>
    <w:rsid w:val="008C12FF"/>
    <w:rsid w:val="008C162A"/>
    <w:rsid w:val="008C2133"/>
    <w:rsid w:val="008C5503"/>
    <w:rsid w:val="008D4F78"/>
    <w:rsid w:val="008E0CF7"/>
    <w:rsid w:val="008F5B95"/>
    <w:rsid w:val="008F6DF4"/>
    <w:rsid w:val="00944952"/>
    <w:rsid w:val="00944AB9"/>
    <w:rsid w:val="0094514E"/>
    <w:rsid w:val="009753D7"/>
    <w:rsid w:val="009767EC"/>
    <w:rsid w:val="00980CC8"/>
    <w:rsid w:val="00985E8D"/>
    <w:rsid w:val="009D5C98"/>
    <w:rsid w:val="009E669F"/>
    <w:rsid w:val="009F5B65"/>
    <w:rsid w:val="00A05EBD"/>
    <w:rsid w:val="00A131F9"/>
    <w:rsid w:val="00A1620A"/>
    <w:rsid w:val="00A45730"/>
    <w:rsid w:val="00A74716"/>
    <w:rsid w:val="00A754F8"/>
    <w:rsid w:val="00A77AD3"/>
    <w:rsid w:val="00A94C5B"/>
    <w:rsid w:val="00AD0D7B"/>
    <w:rsid w:val="00AE39E0"/>
    <w:rsid w:val="00B230BF"/>
    <w:rsid w:val="00B2722C"/>
    <w:rsid w:val="00B33C95"/>
    <w:rsid w:val="00B34664"/>
    <w:rsid w:val="00B378E3"/>
    <w:rsid w:val="00B47951"/>
    <w:rsid w:val="00B75165"/>
    <w:rsid w:val="00B905F2"/>
    <w:rsid w:val="00B9248A"/>
    <w:rsid w:val="00BC240A"/>
    <w:rsid w:val="00BF5CB5"/>
    <w:rsid w:val="00C01324"/>
    <w:rsid w:val="00C02949"/>
    <w:rsid w:val="00C0406F"/>
    <w:rsid w:val="00C13691"/>
    <w:rsid w:val="00C24E88"/>
    <w:rsid w:val="00C365FC"/>
    <w:rsid w:val="00C5582A"/>
    <w:rsid w:val="00C70D81"/>
    <w:rsid w:val="00CA23CE"/>
    <w:rsid w:val="00CA31D5"/>
    <w:rsid w:val="00CE11A4"/>
    <w:rsid w:val="00D06FA9"/>
    <w:rsid w:val="00D13D2B"/>
    <w:rsid w:val="00D50534"/>
    <w:rsid w:val="00D51B31"/>
    <w:rsid w:val="00D52323"/>
    <w:rsid w:val="00D57172"/>
    <w:rsid w:val="00D77424"/>
    <w:rsid w:val="00D85D6C"/>
    <w:rsid w:val="00DA3255"/>
    <w:rsid w:val="00DB4358"/>
    <w:rsid w:val="00DB5E98"/>
    <w:rsid w:val="00DC75D4"/>
    <w:rsid w:val="00DE2A7B"/>
    <w:rsid w:val="00DE71F6"/>
    <w:rsid w:val="00DF4A2E"/>
    <w:rsid w:val="00E017AC"/>
    <w:rsid w:val="00E057C2"/>
    <w:rsid w:val="00E41C29"/>
    <w:rsid w:val="00E521FA"/>
    <w:rsid w:val="00EA20A6"/>
    <w:rsid w:val="00EA27FC"/>
    <w:rsid w:val="00EC7089"/>
    <w:rsid w:val="00EE5121"/>
    <w:rsid w:val="00EE5CC1"/>
    <w:rsid w:val="00EF1570"/>
    <w:rsid w:val="00EF1EF1"/>
    <w:rsid w:val="00EF3AFA"/>
    <w:rsid w:val="00EF44C6"/>
    <w:rsid w:val="00F27B30"/>
    <w:rsid w:val="00F47693"/>
    <w:rsid w:val="00F63AEE"/>
    <w:rsid w:val="00F677DA"/>
    <w:rsid w:val="00FB202E"/>
    <w:rsid w:val="00FB2562"/>
    <w:rsid w:val="00FD3BA2"/>
    <w:rsid w:val="00FE5E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642F7"/>
  <w15:chartTrackingRefBased/>
  <w15:docId w15:val="{230A24DB-9790-48D3-96FC-2E949D96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B30"/>
  </w:style>
  <w:style w:type="paragraph" w:styleId="Titre1">
    <w:name w:val="heading 1"/>
    <w:basedOn w:val="Normal"/>
    <w:next w:val="Normal"/>
    <w:link w:val="Titre1Car"/>
    <w:uiPriority w:val="9"/>
    <w:qFormat/>
    <w:rsid w:val="00F27B3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semiHidden/>
    <w:unhideWhenUsed/>
    <w:qFormat/>
    <w:rsid w:val="00F27B30"/>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semiHidden/>
    <w:unhideWhenUsed/>
    <w:qFormat/>
    <w:rsid w:val="00F27B3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F27B3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F27B3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F27B3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F27B3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F27B3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F27B3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7B30"/>
    <w:pPr>
      <w:tabs>
        <w:tab w:val="center" w:pos="4536"/>
        <w:tab w:val="right" w:pos="9072"/>
      </w:tabs>
      <w:spacing w:after="0" w:line="240" w:lineRule="auto"/>
    </w:pPr>
  </w:style>
  <w:style w:type="character" w:customStyle="1" w:styleId="En-tteCar">
    <w:name w:val="En-tête Car"/>
    <w:basedOn w:val="Policepardfaut"/>
    <w:link w:val="En-tte"/>
    <w:uiPriority w:val="99"/>
    <w:rsid w:val="00F27B30"/>
  </w:style>
  <w:style w:type="paragraph" w:styleId="Pieddepage">
    <w:name w:val="footer"/>
    <w:basedOn w:val="Normal"/>
    <w:link w:val="PieddepageCar"/>
    <w:uiPriority w:val="99"/>
    <w:unhideWhenUsed/>
    <w:rsid w:val="00F27B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7B30"/>
  </w:style>
  <w:style w:type="paragraph" w:styleId="Paragraphedeliste">
    <w:name w:val="List Paragraph"/>
    <w:basedOn w:val="Normal"/>
    <w:link w:val="ParagraphedelisteCar"/>
    <w:uiPriority w:val="34"/>
    <w:qFormat/>
    <w:rsid w:val="00F27B30"/>
    <w:pPr>
      <w:ind w:left="720"/>
      <w:contextualSpacing/>
    </w:pPr>
  </w:style>
  <w:style w:type="character" w:customStyle="1" w:styleId="Titre1Car">
    <w:name w:val="Titre 1 Car"/>
    <w:basedOn w:val="Policepardfaut"/>
    <w:link w:val="Titre1"/>
    <w:uiPriority w:val="9"/>
    <w:rsid w:val="00F27B30"/>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semiHidden/>
    <w:rsid w:val="00F27B30"/>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semiHidden/>
    <w:rsid w:val="00F27B30"/>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semiHidden/>
    <w:rsid w:val="00F27B30"/>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F27B30"/>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F27B30"/>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F27B30"/>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F27B30"/>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F27B30"/>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F27B30"/>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F27B3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F27B30"/>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F27B30"/>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F27B30"/>
    <w:rPr>
      <w:caps/>
      <w:color w:val="404040" w:themeColor="text1" w:themeTint="BF"/>
      <w:spacing w:val="20"/>
      <w:sz w:val="28"/>
      <w:szCs w:val="28"/>
    </w:rPr>
  </w:style>
  <w:style w:type="character" w:styleId="lev">
    <w:name w:val="Strong"/>
    <w:basedOn w:val="Policepardfaut"/>
    <w:uiPriority w:val="22"/>
    <w:qFormat/>
    <w:rsid w:val="00F27B30"/>
    <w:rPr>
      <w:b/>
      <w:bCs/>
    </w:rPr>
  </w:style>
  <w:style w:type="character" w:styleId="Accentuation">
    <w:name w:val="Emphasis"/>
    <w:basedOn w:val="Policepardfaut"/>
    <w:uiPriority w:val="20"/>
    <w:qFormat/>
    <w:rsid w:val="00F27B30"/>
    <w:rPr>
      <w:i/>
      <w:iCs/>
      <w:color w:val="000000" w:themeColor="text1"/>
    </w:rPr>
  </w:style>
  <w:style w:type="paragraph" w:styleId="Sansinterligne">
    <w:name w:val="No Spacing"/>
    <w:uiPriority w:val="1"/>
    <w:qFormat/>
    <w:rsid w:val="00F27B30"/>
    <w:pPr>
      <w:spacing w:after="0" w:line="240" w:lineRule="auto"/>
    </w:pPr>
  </w:style>
  <w:style w:type="paragraph" w:styleId="Citation">
    <w:name w:val="Quote"/>
    <w:basedOn w:val="Normal"/>
    <w:next w:val="Normal"/>
    <w:link w:val="CitationCar"/>
    <w:uiPriority w:val="29"/>
    <w:qFormat/>
    <w:rsid w:val="00F27B3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F27B30"/>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F27B3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F27B30"/>
    <w:rPr>
      <w:rFonts w:asciiTheme="majorHAnsi" w:eastAsiaTheme="majorEastAsia" w:hAnsiTheme="majorHAnsi" w:cstheme="majorBidi"/>
      <w:sz w:val="24"/>
      <w:szCs w:val="24"/>
    </w:rPr>
  </w:style>
  <w:style w:type="character" w:styleId="Emphaseple">
    <w:name w:val="Subtle Emphasis"/>
    <w:basedOn w:val="Policepardfaut"/>
    <w:uiPriority w:val="19"/>
    <w:qFormat/>
    <w:rsid w:val="00F27B30"/>
    <w:rPr>
      <w:i/>
      <w:iCs/>
      <w:color w:val="595959" w:themeColor="text1" w:themeTint="A6"/>
    </w:rPr>
  </w:style>
  <w:style w:type="character" w:styleId="Emphaseintense">
    <w:name w:val="Intense Emphasis"/>
    <w:basedOn w:val="Policepardfaut"/>
    <w:uiPriority w:val="21"/>
    <w:qFormat/>
    <w:rsid w:val="00F27B30"/>
    <w:rPr>
      <w:b/>
      <w:bCs/>
      <w:i/>
      <w:iCs/>
      <w:caps w:val="0"/>
      <w:smallCaps w:val="0"/>
      <w:strike w:val="0"/>
      <w:dstrike w:val="0"/>
      <w:color w:val="ED7D31" w:themeColor="accent2"/>
    </w:rPr>
  </w:style>
  <w:style w:type="character" w:styleId="Rfrenceple">
    <w:name w:val="Subtle Reference"/>
    <w:basedOn w:val="Policepardfaut"/>
    <w:uiPriority w:val="31"/>
    <w:qFormat/>
    <w:rsid w:val="00F27B30"/>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F27B30"/>
    <w:rPr>
      <w:b/>
      <w:bCs/>
      <w:caps w:val="0"/>
      <w:smallCaps/>
      <w:color w:val="auto"/>
      <w:spacing w:val="0"/>
      <w:u w:val="single"/>
    </w:rPr>
  </w:style>
  <w:style w:type="character" w:styleId="Titredulivre">
    <w:name w:val="Book Title"/>
    <w:basedOn w:val="Policepardfaut"/>
    <w:uiPriority w:val="33"/>
    <w:qFormat/>
    <w:rsid w:val="00F27B30"/>
    <w:rPr>
      <w:b/>
      <w:bCs/>
      <w:caps w:val="0"/>
      <w:smallCaps/>
      <w:spacing w:val="0"/>
    </w:rPr>
  </w:style>
  <w:style w:type="paragraph" w:styleId="En-ttedetabledesmatires">
    <w:name w:val="TOC Heading"/>
    <w:basedOn w:val="Titre1"/>
    <w:next w:val="Normal"/>
    <w:uiPriority w:val="39"/>
    <w:semiHidden/>
    <w:unhideWhenUsed/>
    <w:qFormat/>
    <w:rsid w:val="00F27B30"/>
    <w:pPr>
      <w:outlineLvl w:val="9"/>
    </w:pPr>
  </w:style>
  <w:style w:type="character" w:customStyle="1" w:styleId="ParagraphedelisteCar">
    <w:name w:val="Paragraphe de liste Car"/>
    <w:basedOn w:val="Policepardfaut"/>
    <w:link w:val="Paragraphedeliste"/>
    <w:uiPriority w:val="34"/>
    <w:locked/>
    <w:rsid w:val="0069567E"/>
  </w:style>
  <w:style w:type="character" w:styleId="Lienhypertexte">
    <w:name w:val="Hyperlink"/>
    <w:basedOn w:val="Policepardfaut"/>
    <w:uiPriority w:val="99"/>
    <w:unhideWhenUsed/>
    <w:rsid w:val="00C13691"/>
    <w:rPr>
      <w:color w:val="0563C1" w:themeColor="hyperlink"/>
      <w:u w:val="single"/>
    </w:rPr>
  </w:style>
  <w:style w:type="paragraph" w:styleId="Notedebasdepage">
    <w:name w:val="footnote text"/>
    <w:basedOn w:val="Normal"/>
    <w:link w:val="NotedebasdepageCar"/>
    <w:uiPriority w:val="99"/>
    <w:semiHidden/>
    <w:unhideWhenUsed/>
    <w:rsid w:val="005F43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432A"/>
    <w:rPr>
      <w:sz w:val="20"/>
      <w:szCs w:val="20"/>
    </w:rPr>
  </w:style>
  <w:style w:type="character" w:styleId="Appelnotedebasdep">
    <w:name w:val="footnote reference"/>
    <w:basedOn w:val="Policepardfaut"/>
    <w:uiPriority w:val="99"/>
    <w:semiHidden/>
    <w:unhideWhenUsed/>
    <w:rsid w:val="005F432A"/>
    <w:rPr>
      <w:vertAlign w:val="superscript"/>
    </w:rPr>
  </w:style>
  <w:style w:type="character" w:styleId="Marquedecommentaire">
    <w:name w:val="annotation reference"/>
    <w:basedOn w:val="Policepardfaut"/>
    <w:uiPriority w:val="99"/>
    <w:semiHidden/>
    <w:unhideWhenUsed/>
    <w:rsid w:val="000C35C1"/>
    <w:rPr>
      <w:sz w:val="16"/>
      <w:szCs w:val="16"/>
    </w:rPr>
  </w:style>
  <w:style w:type="paragraph" w:styleId="Commentaire">
    <w:name w:val="annotation text"/>
    <w:basedOn w:val="Normal"/>
    <w:link w:val="CommentaireCar"/>
    <w:uiPriority w:val="99"/>
    <w:semiHidden/>
    <w:unhideWhenUsed/>
    <w:rsid w:val="000C35C1"/>
    <w:pPr>
      <w:spacing w:line="240" w:lineRule="auto"/>
    </w:pPr>
    <w:rPr>
      <w:sz w:val="20"/>
      <w:szCs w:val="20"/>
    </w:rPr>
  </w:style>
  <w:style w:type="character" w:customStyle="1" w:styleId="CommentaireCar">
    <w:name w:val="Commentaire Car"/>
    <w:basedOn w:val="Policepardfaut"/>
    <w:link w:val="Commentaire"/>
    <w:uiPriority w:val="99"/>
    <w:semiHidden/>
    <w:rsid w:val="000C35C1"/>
    <w:rPr>
      <w:sz w:val="20"/>
      <w:szCs w:val="20"/>
    </w:rPr>
  </w:style>
  <w:style w:type="paragraph" w:styleId="Objetducommentaire">
    <w:name w:val="annotation subject"/>
    <w:basedOn w:val="Commentaire"/>
    <w:next w:val="Commentaire"/>
    <w:link w:val="ObjetducommentaireCar"/>
    <w:uiPriority w:val="99"/>
    <w:semiHidden/>
    <w:unhideWhenUsed/>
    <w:rsid w:val="000C35C1"/>
    <w:rPr>
      <w:b/>
      <w:bCs/>
    </w:rPr>
  </w:style>
  <w:style w:type="character" w:customStyle="1" w:styleId="ObjetducommentaireCar">
    <w:name w:val="Objet du commentaire Car"/>
    <w:basedOn w:val="CommentaireCar"/>
    <w:link w:val="Objetducommentaire"/>
    <w:uiPriority w:val="99"/>
    <w:semiHidden/>
    <w:rsid w:val="000C35C1"/>
    <w:rPr>
      <w:b/>
      <w:bCs/>
      <w:sz w:val="20"/>
      <w:szCs w:val="20"/>
    </w:rPr>
  </w:style>
  <w:style w:type="paragraph" w:styleId="Textedebulles">
    <w:name w:val="Balloon Text"/>
    <w:basedOn w:val="Normal"/>
    <w:link w:val="TextedebullesCar"/>
    <w:uiPriority w:val="99"/>
    <w:semiHidden/>
    <w:unhideWhenUsed/>
    <w:rsid w:val="000C35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35C1"/>
    <w:rPr>
      <w:rFonts w:ascii="Segoe UI" w:hAnsi="Segoe UI" w:cs="Segoe UI"/>
      <w:sz w:val="18"/>
      <w:szCs w:val="18"/>
    </w:rPr>
  </w:style>
  <w:style w:type="paragraph" w:styleId="NormalWeb">
    <w:name w:val="Normal (Web)"/>
    <w:basedOn w:val="Normal"/>
    <w:uiPriority w:val="99"/>
    <w:unhideWhenUsed/>
    <w:rsid w:val="00301F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llet">
    <w:name w:val="bullet"/>
    <w:basedOn w:val="Normal"/>
    <w:rsid w:val="00301F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
    <w:name w:val="cit"/>
    <w:basedOn w:val="Policepardfaut"/>
    <w:rsid w:val="00301F8D"/>
  </w:style>
  <w:style w:type="character" w:customStyle="1" w:styleId="a">
    <w:name w:val="_"/>
    <w:basedOn w:val="Policepardfaut"/>
    <w:rsid w:val="002A3B7F"/>
  </w:style>
  <w:style w:type="character" w:customStyle="1" w:styleId="ff2">
    <w:name w:val="ff2"/>
    <w:basedOn w:val="Policepardfaut"/>
    <w:rsid w:val="002A3B7F"/>
  </w:style>
  <w:style w:type="character" w:customStyle="1" w:styleId="fs2">
    <w:name w:val="fs2"/>
    <w:basedOn w:val="Policepardfaut"/>
    <w:rsid w:val="002A3B7F"/>
  </w:style>
  <w:style w:type="character" w:customStyle="1" w:styleId="fs1">
    <w:name w:val="fs1"/>
    <w:basedOn w:val="Policepardfaut"/>
    <w:rsid w:val="002A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80523">
      <w:bodyDiv w:val="1"/>
      <w:marLeft w:val="0"/>
      <w:marRight w:val="0"/>
      <w:marTop w:val="0"/>
      <w:marBottom w:val="0"/>
      <w:divBdr>
        <w:top w:val="none" w:sz="0" w:space="0" w:color="auto"/>
        <w:left w:val="none" w:sz="0" w:space="0" w:color="auto"/>
        <w:bottom w:val="none" w:sz="0" w:space="0" w:color="auto"/>
        <w:right w:val="none" w:sz="0" w:space="0" w:color="auto"/>
      </w:divBdr>
    </w:div>
    <w:div w:id="650215285">
      <w:bodyDiv w:val="1"/>
      <w:marLeft w:val="0"/>
      <w:marRight w:val="0"/>
      <w:marTop w:val="0"/>
      <w:marBottom w:val="0"/>
      <w:divBdr>
        <w:top w:val="none" w:sz="0" w:space="0" w:color="auto"/>
        <w:left w:val="none" w:sz="0" w:space="0" w:color="auto"/>
        <w:bottom w:val="none" w:sz="0" w:space="0" w:color="auto"/>
        <w:right w:val="none" w:sz="0" w:space="0" w:color="auto"/>
      </w:divBdr>
    </w:div>
    <w:div w:id="1145468066">
      <w:bodyDiv w:val="1"/>
      <w:marLeft w:val="0"/>
      <w:marRight w:val="0"/>
      <w:marTop w:val="0"/>
      <w:marBottom w:val="0"/>
      <w:divBdr>
        <w:top w:val="none" w:sz="0" w:space="0" w:color="auto"/>
        <w:left w:val="none" w:sz="0" w:space="0" w:color="auto"/>
        <w:bottom w:val="none" w:sz="0" w:space="0" w:color="auto"/>
        <w:right w:val="none" w:sz="0" w:space="0" w:color="auto"/>
      </w:divBdr>
    </w:div>
    <w:div w:id="1273438281">
      <w:bodyDiv w:val="1"/>
      <w:marLeft w:val="0"/>
      <w:marRight w:val="0"/>
      <w:marTop w:val="0"/>
      <w:marBottom w:val="0"/>
      <w:divBdr>
        <w:top w:val="none" w:sz="0" w:space="0" w:color="auto"/>
        <w:left w:val="none" w:sz="0" w:space="0" w:color="auto"/>
        <w:bottom w:val="none" w:sz="0" w:space="0" w:color="auto"/>
        <w:right w:val="none" w:sz="0" w:space="0" w:color="auto"/>
      </w:divBdr>
    </w:div>
    <w:div w:id="1467241791">
      <w:bodyDiv w:val="1"/>
      <w:marLeft w:val="0"/>
      <w:marRight w:val="0"/>
      <w:marTop w:val="0"/>
      <w:marBottom w:val="0"/>
      <w:divBdr>
        <w:top w:val="none" w:sz="0" w:space="0" w:color="auto"/>
        <w:left w:val="none" w:sz="0" w:space="0" w:color="auto"/>
        <w:bottom w:val="none" w:sz="0" w:space="0" w:color="auto"/>
        <w:right w:val="none" w:sz="0" w:space="0" w:color="auto"/>
      </w:divBdr>
      <w:divsChild>
        <w:div w:id="173617367">
          <w:marLeft w:val="-225"/>
          <w:marRight w:val="300"/>
          <w:marTop w:val="0"/>
          <w:marBottom w:val="0"/>
          <w:divBdr>
            <w:top w:val="none" w:sz="0" w:space="0" w:color="auto"/>
            <w:left w:val="none" w:sz="0" w:space="0" w:color="auto"/>
            <w:bottom w:val="none" w:sz="0" w:space="0" w:color="auto"/>
            <w:right w:val="none" w:sz="0" w:space="0" w:color="auto"/>
          </w:divBdr>
        </w:div>
      </w:divsChild>
    </w:div>
    <w:div w:id="20918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675F-7E00-4B01-81C6-45993922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1316</Words>
  <Characters>7241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DECHIFRE</dc:creator>
  <cp:keywords/>
  <dc:description/>
  <cp:lastModifiedBy>Lucie DECHIFRE</cp:lastModifiedBy>
  <cp:revision>16</cp:revision>
  <cp:lastPrinted>2019-03-25T09:24:00Z</cp:lastPrinted>
  <dcterms:created xsi:type="dcterms:W3CDTF">2019-03-25T09:23:00Z</dcterms:created>
  <dcterms:modified xsi:type="dcterms:W3CDTF">2020-01-24T14:16:00Z</dcterms:modified>
</cp:coreProperties>
</file>